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6.png" ContentType="image/png"/>
  <Override PartName="/word/media/image5.jpeg" ContentType="image/jpeg"/>
  <Override PartName="/word/media/image4.jpeg" ContentType="image/jpeg"/>
  <Override PartName="/word/media/image3.png" ContentType="image/png"/>
  <Override PartName="/word/media/image1.png" ContentType="image/pn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rFonts w:ascii="Calibri" w:hAnsi="Calibri" w:asciiTheme="minorHAnsi" w:hAnsiTheme="minorHAnsi"/>
          <w:b/>
          <w:sz w:val="28"/>
          <w:szCs w:val="28"/>
          <w:lang w:val="it-IT"/>
        </w:rPr>
        <w:t xml:space="preserve"> </w:t>
      </w:r>
      <w:r>
        <w:rPr>
          <w:rFonts w:ascii="Calibri" w:hAnsi="Calibri" w:asciiTheme="minorHAnsi" w:hAnsiTheme="minorHAnsi"/>
          <w:b/>
          <w:sz w:val="28"/>
          <w:szCs w:val="28"/>
          <w:lang w:val="it-IT"/>
        </w:rPr>
        <w:t>Advento e Natal do Senhor</w:t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="Calibri" w:hAnsi="Calibri" w:asciiTheme="minorHAnsi" w:hAnsiTheme="minorHAnsi"/>
          <w:b/>
          <w:sz w:val="24"/>
          <w:szCs w:val="24"/>
          <w:lang w:val="it-IT"/>
        </w:rPr>
        <w:t>Dezembro de 2019</w:t>
      </w:r>
      <w:r>
        <w:rPr>
          <w:rFonts w:ascii="Calibri" w:hAnsi="Calibri" w:asciiTheme="minorHAnsi" w:hAnsiTheme="minorHAnsi"/>
          <w:b/>
          <w:sz w:val="24"/>
          <w:szCs w:val="24"/>
          <w:lang w:val="it-IT"/>
        </w:rPr>
        <w:t xml:space="preserve"> </w:t>
      </w:r>
    </w:p>
    <w:p>
      <w:pPr>
        <w:pStyle w:val="Normal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946785</wp:posOffset>
                </wp:positionH>
                <wp:positionV relativeFrom="paragraph">
                  <wp:posOffset>113665</wp:posOffset>
                </wp:positionV>
                <wp:extent cx="3909695" cy="903605"/>
                <wp:effectExtent l="0" t="0" r="0" b="0"/>
                <wp:wrapNone/>
                <wp:docPr id="1" name="Imag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9240" cy="90288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rFonts w:ascii="Agency FB" w:hAnsi="Agency FB"/>
                                <w:b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auto"/>
                                <w:sz w:val="32"/>
                                <w:szCs w:val="32"/>
                              </w:rPr>
                              <w:t xml:space="preserve">Mães/Pais e Madrinhas/Padrinhos </w:t>
                            </w:r>
                          </w:p>
                          <w:p>
                            <w:pPr>
                              <w:pStyle w:val="FrameContents"/>
                              <w:jc w:val="center"/>
                              <w:rPr/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auto"/>
                                <w:sz w:val="32"/>
                                <w:szCs w:val="32"/>
                              </w:rPr>
                              <w:t>Orantes para os Sacerdotes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1" fillcolor="#ffcc99" stroked="f" style="position:absolute;margin-left:74.55pt;margin-top:8.95pt;width:307.75pt;height:71.05pt">
                <w10:wrap type="square"/>
                <v:fill o:detectmouseclick="t" type="solid" color2="#003366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rFonts w:ascii="Agency FB" w:hAnsi="Agency FB"/>
                          <w:b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auto"/>
                          <w:sz w:val="32"/>
                          <w:szCs w:val="32"/>
                        </w:rPr>
                        <w:t xml:space="preserve">Mães/Pais e Madrinhas/Padrinhos </w:t>
                      </w:r>
                    </w:p>
                    <w:p>
                      <w:pPr>
                        <w:pStyle w:val="FrameContents"/>
                        <w:jc w:val="center"/>
                        <w:rPr/>
                      </w:pPr>
                      <w:r>
                        <w:rPr>
                          <w:rFonts w:ascii="Agency FB" w:hAnsi="Agency FB"/>
                          <w:b/>
                          <w:color w:val="auto"/>
                          <w:sz w:val="32"/>
                          <w:szCs w:val="32"/>
                        </w:rPr>
                        <w:t>Orantes para os Sacerdotes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Calibri" w:hAnsi="Calibri" w:asciiTheme="minorHAnsi" w:hAnsiTheme="minorHAnsi"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  <w:drawing>
          <wp:anchor behindDoc="0" distT="0" distB="0" distL="133350" distR="116840" simplePos="0" locked="0" layoutInCell="1" allowOverlap="1" relativeHeight="5">
            <wp:simplePos x="0" y="0"/>
            <wp:positionH relativeFrom="column">
              <wp:posOffset>901065</wp:posOffset>
            </wp:positionH>
            <wp:positionV relativeFrom="paragraph">
              <wp:posOffset>-1905</wp:posOffset>
            </wp:positionV>
            <wp:extent cx="4055110" cy="5149215"/>
            <wp:effectExtent l="0" t="0" r="0" b="0"/>
            <wp:wrapNone/>
            <wp:docPr id="3" name="il_fi" descr="http://www.compactashop.com.br/template/compactaprint/images/estampas/3309_menino_jesu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l_fi" descr="http://www.compactashop.com.br/template/compactaprint/images/estampas/3309_menino_jesusS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514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  <w:drawing>
          <wp:anchor behindDoc="0" distT="0" distB="0" distL="133350" distR="114300" simplePos="0" locked="0" layoutInCell="1" allowOverlap="1" relativeHeight="6">
            <wp:simplePos x="0" y="0"/>
            <wp:positionH relativeFrom="column">
              <wp:posOffset>2529840</wp:posOffset>
            </wp:positionH>
            <wp:positionV relativeFrom="paragraph">
              <wp:posOffset>14605</wp:posOffset>
            </wp:positionV>
            <wp:extent cx="1207770" cy="1706880"/>
            <wp:effectExtent l="0" t="0" r="0" b="0"/>
            <wp:wrapNone/>
            <wp:docPr id="4" name="Imagem 1" descr="C:\Users\User Final\AppData\Local\Microsoft\Windows\Temporary Internet Files\Content.IE5\TK0R3JGI\Logo Diocese_fin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1" descr="C:\Users\User Final\AppData\Local\Microsoft\Windows\Temporary Internet Files\Content.IE5\TK0R3JGI\Logo Diocese_final3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="Calibri" w:hAnsi="Calibri" w:asciiTheme="minorHAnsi" w:hAnsiTheme="minorHAnsi"/>
          <w:b/>
          <w:sz w:val="24"/>
          <w:szCs w:val="24"/>
          <w:lang w:val="it-IT"/>
        </w:rPr>
        <w:t>DIOCESE DE SANTO ANDRÉ</w:t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0</wp:posOffset>
            </wp:positionH>
            <wp:positionV relativeFrom="paragraph">
              <wp:posOffset>360045</wp:posOffset>
            </wp:positionV>
            <wp:extent cx="6120130" cy="8653780"/>
            <wp:effectExtent l="0" t="0" r="0" b="0"/>
            <wp:wrapSquare wrapText="largest"/>
            <wp:docPr id="5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b/>
          <w:sz w:val="24"/>
          <w:szCs w:val="24"/>
          <w:lang w:val="it-IT"/>
        </w:rPr>
      </w:r>
    </w:p>
    <w:p>
      <w:pPr>
        <w:pStyle w:val="Normal"/>
        <w:spacing w:lineRule="auto" w:line="360"/>
        <w:ind w:firstLine="708"/>
        <w:jc w:val="both"/>
        <w:rPr/>
      </w:pPr>
      <w:r>
        <w:rPr>
          <w:rFonts w:ascii="Calibri" w:hAnsi="Calibri" w:asciiTheme="minorHAnsi" w:hAnsiTheme="minorHAnsi"/>
          <w:sz w:val="24"/>
          <w:szCs w:val="24"/>
        </w:rPr>
        <w:t>Imitando a Família de Nazaré, cabe à família cristã promover e defender os valores familiares, dando especial ênfase ao compromisso com a vida. Na verdade, é no seio da família, que a vida humana deve ser sobremaneira respeitada, cultivada e defendida desde o começo de sua existência até a morte natural. Não há situação nem circunstância em que a vida humana não deva ser defendida e protegida. Amar a vida é tarefa que Deus confiou a cada um de nós...</w:t>
      </w:r>
    </w:p>
    <w:p>
      <w:pPr>
        <w:pStyle w:val="Normal"/>
        <w:spacing w:lineRule="auto" w:line="360"/>
        <w:ind w:firstLine="708"/>
        <w:jc w:val="both"/>
        <w:rPr/>
      </w:pPr>
      <w:r>
        <w:rPr>
          <w:rFonts w:ascii="Calibri" w:hAnsi="Calibri" w:asciiTheme="minorHAnsi" w:hAnsiTheme="minorHAnsi"/>
          <w:sz w:val="24"/>
          <w:szCs w:val="24"/>
        </w:rPr>
        <w:t xml:space="preserve">Jesus, Maria e José, viviam em função do desígnio salvífico divino, cada um na sua missão específica de mãe, pai e Salvador. Contemplando o estilo de vida familiar da Sagrada Família, aprendamos a viver na fidelidade aos desígnios de Deus.     </w:t>
      </w:r>
    </w:p>
    <w:p>
      <w:pPr>
        <w:pStyle w:val="Normal"/>
        <w:spacing w:lineRule="auto" w:line="360"/>
        <w:ind w:firstLine="708"/>
        <w:jc w:val="both"/>
        <w:rPr/>
      </w:pPr>
      <w:r>
        <w:rPr>
          <w:rFonts w:ascii="Calibri" w:hAnsi="Calibri" w:asciiTheme="minorHAnsi" w:hAnsiTheme="minorHAnsi"/>
          <w:sz w:val="24"/>
          <w:szCs w:val="24"/>
        </w:rPr>
        <w:t>Enfim, a exemplo de Maria e José, abramos a porta de nosso coração e de nossa casa para acolher o Presente maior do Pai para nossas famílias: Jesus Cristo, Caminho, Verdade e Vida.</w:t>
      </w:r>
    </w:p>
    <w:p>
      <w:pPr>
        <w:pStyle w:val="Normal"/>
        <w:spacing w:lineRule="auto" w:line="360"/>
        <w:ind w:firstLine="708"/>
        <w:jc w:val="right"/>
        <w:rPr>
          <w:rFonts w:ascii="DejaVu Sans" w:hAnsi="DejaVu Sans"/>
          <w:sz w:val="20"/>
          <w:szCs w:val="20"/>
        </w:rPr>
      </w:pPr>
      <w:r>
        <w:rPr>
          <w:rFonts w:asciiTheme="minorHAnsi" w:hAnsiTheme="minorHAnsi" w:ascii="DejaVu Sans" w:hAnsi="DejaVu Sans"/>
          <w:sz w:val="20"/>
          <w:szCs w:val="20"/>
        </w:rPr>
        <w:t xml:space="preserve">Dom Nelson </w:t>
      </w:r>
    </w:p>
    <w:p>
      <w:pPr>
        <w:pStyle w:val="Normal"/>
        <w:spacing w:lineRule="auto" w:line="360"/>
        <w:ind w:firstLine="708"/>
        <w:jc w:val="right"/>
        <w:rPr>
          <w:rFonts w:ascii="DejaVu Sans" w:hAnsi="DejaVu Sans"/>
          <w:sz w:val="20"/>
          <w:szCs w:val="20"/>
        </w:rPr>
      </w:pPr>
      <w:r>
        <w:rPr>
          <w:rFonts w:asciiTheme="minorHAnsi" w:hAnsiTheme="minorHAnsi" w:ascii="DejaVu Sans" w:hAnsi="DejaVu Sans"/>
          <w:sz w:val="20"/>
          <w:szCs w:val="20"/>
        </w:rPr>
        <w:t>bispo  Emérito</w:t>
      </w:r>
    </w:p>
    <w:p>
      <w:pPr>
        <w:pStyle w:val="Normal"/>
        <w:spacing w:lineRule="auto" w:line="360"/>
        <w:ind w:firstLine="708"/>
        <w:jc w:val="right"/>
        <w:rPr>
          <w:rFonts w:ascii="DejaVu Sans" w:hAnsi="DejaVu Sans"/>
          <w:sz w:val="20"/>
          <w:szCs w:val="20"/>
        </w:rPr>
      </w:pPr>
      <w:r>
        <w:rPr>
          <w:rFonts w:asciiTheme="minorHAnsi" w:hAnsiTheme="minorHAnsi" w:ascii="DejaVu Sans" w:hAnsi="DejaVu Sans"/>
          <w:sz w:val="20"/>
          <w:szCs w:val="20"/>
        </w:rPr>
      </w:r>
    </w:p>
    <w:p>
      <w:pPr>
        <w:pStyle w:val="Normal"/>
        <w:spacing w:lineRule="auto" w:line="360"/>
        <w:ind w:firstLine="708"/>
        <w:jc w:val="right"/>
        <w:rPr>
          <w:rFonts w:ascii="Calibri" w:hAnsi="Calibri" w:asciiTheme="minorHAnsi" w:hAnsiTheme="minorHAnsi"/>
          <w:sz w:val="24"/>
          <w:szCs w:val="24"/>
        </w:rPr>
      </w:pPr>
      <w:r>
        <w:rPr>
          <w:rFonts w:asciiTheme="minorHAnsi" w:hAnsiTheme="minorHAnsi" w:ascii="Calibri" w:hAnsi="Calibri"/>
          <w:sz w:val="24"/>
          <w:szCs w:val="24"/>
        </w:rPr>
      </w:r>
    </w:p>
    <w:p>
      <w:pPr>
        <w:pStyle w:val="Normal"/>
        <w:spacing w:lineRule="auto" w:line="360"/>
        <w:ind w:firstLine="708"/>
        <w:jc w:val="right"/>
        <w:rPr>
          <w:rFonts w:ascii="Calibri" w:hAnsi="Calibri" w:asciiTheme="minorHAnsi" w:hAnsiTheme="minorHAnsi"/>
          <w:sz w:val="24"/>
          <w:szCs w:val="24"/>
        </w:rPr>
      </w:pPr>
      <w:r>
        <w:rPr>
          <w:rFonts w:asciiTheme="minorHAnsi" w:hAnsiTheme="minorHAnsi" w:ascii="Calibri" w:hAnsi="Calibri"/>
          <w:sz w:val="24"/>
          <w:szCs w:val="24"/>
        </w:rPr>
      </w:r>
    </w:p>
    <w:p>
      <w:pPr>
        <w:pStyle w:val="Normal"/>
        <w:spacing w:lineRule="auto" w:line="360"/>
        <w:ind w:firstLine="708"/>
        <w:jc w:val="right"/>
        <w:rPr>
          <w:rFonts w:ascii="Calibri" w:hAnsi="Calibri" w:asciiTheme="minorHAnsi" w:hAnsiTheme="minorHAnsi"/>
          <w:sz w:val="24"/>
          <w:szCs w:val="24"/>
        </w:rPr>
      </w:pPr>
      <w:r>
        <w:rPr>
          <w:rFonts w:asciiTheme="minorHAnsi" w:hAnsiTheme="minorHAnsi" w:ascii="Calibri" w:hAnsi="Calibri"/>
          <w:sz w:val="24"/>
          <w:szCs w:val="24"/>
        </w:rPr>
      </w:r>
    </w:p>
    <w:p>
      <w:pPr>
        <w:pStyle w:val="Normal"/>
        <w:spacing w:lineRule="auto" w:line="360"/>
        <w:ind w:firstLine="708"/>
        <w:jc w:val="right"/>
        <w:rPr>
          <w:rFonts w:ascii="Calibri" w:hAnsi="Calibri" w:asciiTheme="minorHAnsi" w:hAnsiTheme="minorHAnsi"/>
          <w:sz w:val="24"/>
          <w:szCs w:val="24"/>
        </w:rPr>
      </w:pPr>
      <w:r>
        <w:rPr>
          <w:rFonts w:asciiTheme="minorHAnsi" w:hAnsiTheme="minorHAnsi" w:ascii="Calibri" w:hAnsi="Calibri"/>
          <w:sz w:val="24"/>
          <w:szCs w:val="24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32"/>
          <w:szCs w:val="32"/>
        </w:rPr>
      </w:pPr>
      <w:r>
        <w:rPr>
          <w:rFonts w:cs="Calibri" w:cstheme="minorHAnsi" w:ascii="Calibri" w:hAnsi="Calibri"/>
          <w:b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32"/>
          <w:szCs w:val="32"/>
        </w:rPr>
      </w:pPr>
      <w:r>
        <w:rPr>
          <w:rFonts w:cs="Calibri" w:cstheme="minorHAnsi" w:ascii="Calibri" w:hAnsi="Calibri"/>
          <w:b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32"/>
          <w:szCs w:val="32"/>
        </w:rPr>
      </w:pPr>
      <w:r>
        <w:rPr>
          <w:rFonts w:cs="Calibri" w:cstheme="minorHAnsi" w:ascii="Calibri" w:hAnsi="Calibri"/>
          <w:b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32"/>
          <w:szCs w:val="32"/>
        </w:rPr>
      </w:pPr>
      <w:r>
        <w:rPr>
          <w:rFonts w:cs="Calibri" w:cstheme="minorHAnsi" w:ascii="Calibri" w:hAnsi="Calibri"/>
          <w:b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32"/>
          <w:szCs w:val="32"/>
        </w:rPr>
      </w:pPr>
      <w:r>
        <w:rPr>
          <w:rFonts w:cs="Calibri" w:cstheme="minorHAnsi" w:ascii="Calibri" w:hAnsi="Calibri"/>
          <w:b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32"/>
          <w:szCs w:val="32"/>
        </w:rPr>
      </w:pPr>
      <w:r>
        <w:rPr>
          <w:rFonts w:cs="Calibri" w:cstheme="minorHAnsi" w:ascii="Calibri" w:hAnsi="Calibri"/>
          <w:b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32"/>
          <w:szCs w:val="32"/>
        </w:rPr>
      </w:pPr>
      <w:r>
        <w:rPr>
          <w:rFonts w:cs="Calibri" w:cstheme="minorHAnsi" w:ascii="Calibri" w:hAnsi="Calibri"/>
          <w:b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32"/>
          <w:szCs w:val="32"/>
        </w:rPr>
      </w:pPr>
      <w:r>
        <w:rPr>
          <w:rFonts w:cs="Calibri" w:cstheme="minorHAnsi" w:ascii="Calibri" w:hAnsi="Calibri"/>
          <w:b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32"/>
          <w:szCs w:val="32"/>
        </w:rPr>
      </w:pPr>
      <w:r>
        <w:rPr>
          <w:rFonts w:cs="Calibri" w:cstheme="minorHAnsi" w:ascii="Calibri" w:hAnsi="Calibri"/>
          <w:b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32"/>
          <w:szCs w:val="32"/>
        </w:rPr>
      </w:pPr>
      <w:r>
        <w:rPr>
          <w:rFonts w:cs="Calibri" w:cstheme="minorHAnsi" w:ascii="Calibri" w:hAnsi="Calibri"/>
          <w:b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32"/>
          <w:szCs w:val="32"/>
        </w:rPr>
      </w:pPr>
      <w:r>
        <w:rPr>
          <w:rFonts w:cs="Calibri" w:cstheme="minorHAnsi" w:ascii="Calibri" w:hAnsi="Calibri"/>
          <w:b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32"/>
          <w:szCs w:val="32"/>
        </w:rPr>
      </w:pPr>
      <w:r>
        <w:rPr>
          <w:rFonts w:cs="Calibri" w:cstheme="minorHAnsi" w:ascii="Calibri" w:hAnsi="Calibri"/>
          <w:b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32"/>
          <w:szCs w:val="32"/>
        </w:rPr>
      </w:pPr>
      <w:r>
        <w:rPr>
          <w:rFonts w:cs="Calibri" w:cstheme="minorHAnsi" w:ascii="Calibri" w:hAnsi="Calibri"/>
          <w:b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32"/>
          <w:szCs w:val="32"/>
        </w:rPr>
      </w:pPr>
      <w:r>
        <w:rPr>
          <w:rFonts w:cs="Calibri" w:cstheme="minorHAnsi" w:ascii="Calibri" w:hAnsi="Calibri"/>
          <w:b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32"/>
          <w:szCs w:val="32"/>
        </w:rPr>
      </w:pPr>
      <w:r>
        <w:rPr>
          <w:rFonts w:cs="Calibri" w:cstheme="minorHAnsi" w:ascii="Calibri" w:hAnsi="Calibri"/>
          <w:b/>
          <w:sz w:val="32"/>
          <w:szCs w:val="32"/>
        </w:rPr>
      </w:r>
    </w:p>
    <w:p>
      <w:pPr>
        <w:pStyle w:val="Normal"/>
        <w:rPr>
          <w:rFonts w:ascii="Calibri" w:hAnsi="Calibri" w:cs="Calibri" w:asciiTheme="minorHAnsi" w:cstheme="minorHAnsi" w:hAnsiTheme="minorHAnsi"/>
          <w:b/>
          <w:b/>
          <w:sz w:val="32"/>
          <w:szCs w:val="32"/>
        </w:rPr>
      </w:pPr>
      <w:r>
        <w:rPr>
          <w:rFonts w:cs="Calibri" w:cstheme="minorHAnsi" w:ascii="Calibri" w:hAnsi="Calibri"/>
          <w:b/>
          <w:sz w:val="32"/>
          <w:szCs w:val="32"/>
        </w:rP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1071880</wp:posOffset>
                </wp:positionH>
                <wp:positionV relativeFrom="paragraph">
                  <wp:posOffset>17780</wp:posOffset>
                </wp:positionV>
                <wp:extent cx="4001770" cy="894080"/>
                <wp:effectExtent l="0" t="0" r="0" b="0"/>
                <wp:wrapNone/>
                <wp:docPr id="6" name="Imag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1040" cy="8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rFonts w:ascii="Comic Sans MS" w:hAnsi="Comic Sans MS"/>
                                <w:b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auto"/>
                                <w:sz w:val="32"/>
                                <w:szCs w:val="32"/>
                              </w:rPr>
                              <w:t>Mães/Pais e Madrinhas/Padrinhos  Orantes para os Sacerdotes</w:t>
                            </w:r>
                          </w:p>
                          <w:p>
                            <w:pPr>
                              <w:pStyle w:val="FrameContents"/>
                              <w:jc w:val="both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2" fillcolor="white" stroked="f" style="position:absolute;margin-left:84.4pt;margin-top:1.4pt;width:315pt;height:70.3pt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rFonts w:ascii="Comic Sans MS" w:hAnsi="Comic Sans MS"/>
                          <w:b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auto"/>
                          <w:sz w:val="32"/>
                          <w:szCs w:val="32"/>
                        </w:rPr>
                        <w:t>Mães/Pais e Madrinhas/Padrinhos  Orantes para os Sacerdotes</w:t>
                      </w:r>
                    </w:p>
                    <w:p>
                      <w:pPr>
                        <w:pStyle w:val="FrameContents"/>
                        <w:jc w:val="both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Calibri" w:hAnsi="Calibri" w:cs="Calibri" w:asciiTheme="minorHAnsi" w:cstheme="minorHAnsi" w:hAnsiTheme="minorHAnsi"/>
          <w:b/>
          <w:b/>
          <w:sz w:val="32"/>
          <w:szCs w:val="32"/>
        </w:rPr>
      </w:pPr>
      <w:r>
        <w:rPr>
          <w:rFonts w:cs="Calibri" w:cstheme="minorHAnsi" w:ascii="Calibri" w:hAnsi="Calibri"/>
          <w:b/>
          <w:sz w:val="32"/>
          <w:szCs w:val="32"/>
        </w:rPr>
      </w:r>
    </w:p>
    <w:p>
      <w:pPr>
        <w:pStyle w:val="Normal"/>
        <w:rPr>
          <w:rFonts w:ascii="Calibri" w:hAnsi="Calibri" w:cs="Calibri" w:asciiTheme="minorHAnsi" w:cstheme="minorHAnsi" w:hAnsiTheme="minorHAnsi"/>
          <w:b/>
          <w:b/>
          <w:sz w:val="32"/>
          <w:szCs w:val="32"/>
        </w:rPr>
      </w:pPr>
      <w:r>
        <w:rPr>
          <w:rFonts w:cs="Calibri" w:cstheme="minorHAnsi" w:ascii="Calibri" w:hAnsi="Calibri"/>
          <w:b/>
          <w:sz w:val="32"/>
          <w:szCs w:val="32"/>
        </w:rPr>
      </w:r>
    </w:p>
    <w:p>
      <w:pPr>
        <w:pStyle w:val="Normal"/>
        <w:rPr>
          <w:rFonts w:ascii="Calibri" w:hAnsi="Calibri" w:cs="Calibri" w:asciiTheme="minorHAnsi" w:cstheme="minorHAnsi" w:hAnsiTheme="minorHAnsi"/>
          <w:b/>
          <w:b/>
          <w:sz w:val="32"/>
          <w:szCs w:val="32"/>
        </w:rPr>
      </w:pPr>
      <w:r>
        <w:rPr>
          <w:rFonts w:cs="Calibri" w:cstheme="minorHAnsi" w:ascii="Calibri" w:hAnsi="Calibri"/>
          <w:b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32"/>
          <w:szCs w:val="32"/>
        </w:rPr>
      </w:pPr>
      <w:r>
        <w:rPr>
          <w:rFonts w:cs="Calibri" w:cstheme="minorHAnsi" w:ascii="Calibri" w:hAnsi="Calibri"/>
          <w:b/>
          <w:sz w:val="32"/>
          <w:szCs w:val="32"/>
        </w:rPr>
        <w:drawing>
          <wp:anchor behindDoc="0" distT="0" distB="0" distL="133350" distR="114300" simplePos="0" locked="0" layoutInCell="1" allowOverlap="1" relativeHeight="4">
            <wp:simplePos x="0" y="0"/>
            <wp:positionH relativeFrom="column">
              <wp:posOffset>-373380</wp:posOffset>
            </wp:positionH>
            <wp:positionV relativeFrom="paragraph">
              <wp:posOffset>-600710</wp:posOffset>
            </wp:positionV>
            <wp:extent cx="1146175" cy="1135380"/>
            <wp:effectExtent l="0" t="0" r="0" b="0"/>
            <wp:wrapNone/>
            <wp:docPr id="8" name="Imagem 3" descr="LOGOANOSACERDOTA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3" descr="LOGOANOSACERDOTAL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4300" simplePos="0" locked="0" layoutInCell="1" allowOverlap="1" relativeHeight="7">
            <wp:simplePos x="0" y="0"/>
            <wp:positionH relativeFrom="column">
              <wp:posOffset>5090160</wp:posOffset>
            </wp:positionH>
            <wp:positionV relativeFrom="paragraph">
              <wp:posOffset>-844550</wp:posOffset>
            </wp:positionV>
            <wp:extent cx="1207770" cy="1706880"/>
            <wp:effectExtent l="0" t="0" r="0" b="0"/>
            <wp:wrapNone/>
            <wp:docPr id="9" name="Image2" descr="C:\Users\User Final\AppData\Local\Microsoft\Windows\Temporary Internet Files\Content.IE5\TK0R3JGI\Logo Diocese_fin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" descr="C:\Users\User Final\AppData\Local\Microsoft\Windows\Temporary Internet Files\Content.IE5\TK0R3JGI\Logo Diocese_final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right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b/>
          <w:sz w:val="32"/>
          <w:szCs w:val="32"/>
        </w:rPr>
        <w:t xml:space="preserve"> </w:t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="Calibri" w:hAnsi="Calibri" w:asciiTheme="minorHAnsi" w:hAnsiTheme="minorHAnsi"/>
          <w:b/>
          <w:sz w:val="24"/>
          <w:szCs w:val="24"/>
          <w:lang w:val="it-IT"/>
        </w:rPr>
        <w:t>São João Maria Vianney: Rogai por nossos Padres!</w:t>
      </w:r>
    </w:p>
    <w:p>
      <w:pPr>
        <w:pStyle w:val="Normal"/>
        <w:jc w:val="center"/>
        <w:rPr>
          <w:rFonts w:ascii="Calibri" w:hAnsi="Calibri" w:asciiTheme="minorHAnsi" w:hAnsiTheme="minorHAnsi"/>
          <w:sz w:val="24"/>
          <w:szCs w:val="24"/>
          <w:lang w:val="it-IT"/>
        </w:rPr>
      </w:pPr>
      <w:r>
        <w:rPr>
          <w:rFonts w:asciiTheme="minorHAnsi" w:hAnsiTheme="minorHAnsi" w:ascii="Calibri" w:hAnsi="Calibri"/>
          <w:sz w:val="24"/>
          <w:szCs w:val="24"/>
          <w:lang w:val="it-IT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4"/>
          <w:szCs w:val="24"/>
          <w:lang w:val="it-IT"/>
        </w:rPr>
      </w:pPr>
      <w:r>
        <w:rPr>
          <w:rFonts w:ascii="Calibri" w:hAnsi="Calibri" w:asciiTheme="minorHAnsi" w:hAnsiTheme="minorHAnsi"/>
          <w:b/>
          <w:sz w:val="24"/>
          <w:szCs w:val="24"/>
          <w:lang w:val="it-IT"/>
        </w:rPr>
        <w:t>-----------------------------------------------------------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Calibri" w:hAnsi="Calibri" w:asciiTheme="minorHAnsi" w:hAnsiTheme="minorHAnsi"/>
          <w:b/>
          <w:b/>
          <w:color w:val="000000"/>
        </w:rPr>
      </w:pPr>
      <w:r>
        <w:rPr>
          <w:rFonts w:asciiTheme="minorHAnsi" w:hAnsiTheme="minorHAnsi" w:ascii="Calibri" w:hAnsi="Calibri"/>
          <w:b/>
          <w:color w:val="000000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Calibri" w:hAnsi="Calibri" w:asciiTheme="minorHAnsi" w:hAnsiTheme="minorHAnsi"/>
          <w:b/>
          <w:b/>
          <w:color w:val="000000"/>
        </w:rPr>
      </w:pPr>
      <w:r>
        <w:rPr>
          <w:rFonts w:ascii="DejaVu Sans" w:hAnsi="DejaVu Sans"/>
          <w:b/>
          <w:color w:val="000000"/>
          <w:sz w:val="24"/>
          <w:szCs w:val="24"/>
        </w:rPr>
        <w:t>1. SAUDAÇÃO INICIAL: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DejaVu Sans" w:hAnsi="DejaVu Sans"/>
          <w:b/>
          <w:b/>
          <w:color w:val="000000"/>
          <w:sz w:val="24"/>
          <w:szCs w:val="24"/>
        </w:rPr>
      </w:pPr>
      <w:r>
        <w:rPr>
          <w:rFonts w:asciiTheme="minorHAnsi" w:hAnsiTheme="minorHAnsi" w:ascii="DejaVu Sans" w:hAnsi="DejaVu Sans"/>
          <w:b/>
          <w:color w:val="000000"/>
          <w:sz w:val="24"/>
          <w:szCs w:val="24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rPr>
          <w:rFonts w:ascii="Calibri" w:hAnsi="Calibri" w:asciiTheme="minorHAnsi" w:hAnsiTheme="minorHAnsi"/>
          <w:color w:val="000000"/>
        </w:rPr>
      </w:pPr>
      <w:r>
        <w:rPr>
          <w:rFonts w:ascii="DejaVu Sans" w:hAnsi="DejaVu Sans"/>
          <w:b/>
          <w:color w:val="000000"/>
          <w:sz w:val="24"/>
          <w:szCs w:val="24"/>
        </w:rPr>
        <w:t>Animadora (A):</w:t>
      </w:r>
      <w:r>
        <w:rPr>
          <w:rFonts w:ascii="DejaVu Sans" w:hAnsi="DejaVu Sans"/>
          <w:color w:val="000000"/>
          <w:sz w:val="24"/>
          <w:szCs w:val="24"/>
        </w:rPr>
        <w:t xml:space="preserve"> Em nome do Pai e do Filho e do Espírito Santo.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rPr>
          <w:rFonts w:ascii="Calibri" w:hAnsi="Calibri" w:asciiTheme="minorHAnsi" w:hAnsiTheme="minorHAnsi"/>
          <w:b/>
          <w:b/>
          <w:color w:val="000000"/>
        </w:rPr>
      </w:pPr>
      <w:r>
        <w:rPr>
          <w:rFonts w:ascii="DejaVu Sans" w:hAnsi="DejaVu Sans"/>
          <w:b/>
          <w:color w:val="000000"/>
          <w:sz w:val="24"/>
          <w:szCs w:val="24"/>
        </w:rPr>
        <w:t>Todos (T): Amém!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rPr>
          <w:rFonts w:ascii="Calibri" w:hAnsi="Calibri" w:asciiTheme="minorHAnsi" w:hAnsiTheme="minorHAnsi"/>
          <w:color w:val="000000"/>
        </w:rPr>
      </w:pPr>
      <w:r>
        <w:rPr>
          <w:rFonts w:ascii="DejaVu Sans" w:hAnsi="DejaVu Sans"/>
          <w:b/>
          <w:color w:val="000000"/>
          <w:sz w:val="24"/>
          <w:szCs w:val="24"/>
        </w:rPr>
        <w:t>A –</w:t>
      </w:r>
      <w:r>
        <w:rPr>
          <w:rFonts w:ascii="DejaVu Sans" w:hAnsi="DejaVu Sans"/>
          <w:color w:val="000000"/>
          <w:sz w:val="24"/>
          <w:szCs w:val="24"/>
        </w:rPr>
        <w:t xml:space="preserve"> O amor do Pai, a graça de Jesus Cristo e a ternura do Espírito Santo estejam conosco.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rPr>
          <w:rFonts w:ascii="Calibri" w:hAnsi="Calibri" w:asciiTheme="minorHAnsi" w:hAnsiTheme="minorHAnsi"/>
          <w:b/>
          <w:b/>
          <w:color w:val="000000"/>
        </w:rPr>
      </w:pPr>
      <w:r>
        <w:rPr>
          <w:rFonts w:ascii="DejaVu Sans" w:hAnsi="DejaVu Sans"/>
          <w:b/>
          <w:color w:val="000000"/>
          <w:sz w:val="24"/>
          <w:szCs w:val="24"/>
        </w:rPr>
        <w:t>T - Bendito seja Deus que nos reuniu no amor de Cristo.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DejaVu Sans" w:hAnsi="DejaVu Sans"/>
          <w:b/>
          <w:b/>
          <w:color w:val="000000"/>
          <w:sz w:val="24"/>
          <w:szCs w:val="24"/>
        </w:rPr>
      </w:pPr>
      <w:r>
        <w:rPr>
          <w:rFonts w:asciiTheme="minorHAnsi" w:hAnsiTheme="minorHAnsi" w:ascii="DejaVu Sans" w:hAnsi="DejaVu Sans"/>
          <w:b/>
          <w:color w:val="000000"/>
          <w:sz w:val="24"/>
          <w:szCs w:val="24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asciiTheme="minorHAnsi" w:hAnsiTheme="minorHAnsi"/>
          <w:b/>
          <w:b/>
          <w:color w:val="000000"/>
        </w:rPr>
      </w:pPr>
      <w:r>
        <w:rPr>
          <w:rFonts w:ascii="DejaVu Sans" w:hAnsi="DejaVu Sans"/>
          <w:b/>
          <w:color w:val="000000"/>
          <w:sz w:val="24"/>
          <w:szCs w:val="24"/>
        </w:rPr>
        <w:t>2. MOTIVAÇÃO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DejaVu Sans" w:hAnsi="DejaVu Sans"/>
          <w:b/>
          <w:b/>
          <w:color w:val="000000"/>
          <w:sz w:val="24"/>
          <w:szCs w:val="24"/>
        </w:rPr>
      </w:pPr>
      <w:r>
        <w:rPr>
          <w:rFonts w:asciiTheme="minorHAnsi" w:hAnsiTheme="minorHAnsi" w:ascii="DejaVu Sans" w:hAnsi="DejaVu Sans"/>
          <w:b/>
          <w:color w:val="000000"/>
          <w:sz w:val="24"/>
          <w:szCs w:val="24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asciiTheme="minorHAnsi" w:hAnsiTheme="minorHAnsi"/>
          <w:color w:val="000000"/>
        </w:rPr>
      </w:pPr>
      <w:r>
        <w:rPr>
          <w:rFonts w:ascii="DejaVu Sans" w:hAnsi="DejaVu Sans"/>
          <w:b/>
          <w:color w:val="000000"/>
          <w:sz w:val="24"/>
          <w:szCs w:val="24"/>
        </w:rPr>
        <w:t>A -</w:t>
      </w:r>
      <w:r>
        <w:rPr>
          <w:rFonts w:ascii="DejaVu Sans" w:hAnsi="DejaVu Sans"/>
          <w:color w:val="000000"/>
          <w:sz w:val="24"/>
          <w:szCs w:val="24"/>
        </w:rPr>
        <w:t xml:space="preserve"> Queridas Irmãs e Irmãos, aqui estamos reunidos para rezar pelos nossos Sacerdotes. Queremos entregar a Cristo, Sacerdote Eterno do Pai, todos os Sacerdotes do mundo inteiro, em especial os Sacerdotes de nossa Diocese e de nossa Paróquia.</w:t>
      </w:r>
    </w:p>
    <w:p>
      <w:pPr>
        <w:pStyle w:val="Normal"/>
        <w:jc w:val="both"/>
        <w:rPr>
          <w:rFonts w:ascii="Calibri" w:hAnsi="Calibri" w:asciiTheme="minorHAnsi" w:hAnsiTheme="minorHAnsi"/>
          <w:sz w:val="24"/>
          <w:szCs w:val="24"/>
        </w:rPr>
      </w:pPr>
      <w:r>
        <w:rPr>
          <w:rFonts w:ascii="DejaVu Sans" w:hAnsi="DejaVu Sans"/>
          <w:sz w:val="24"/>
          <w:szCs w:val="24"/>
        </w:rPr>
        <w:tab/>
        <w:t>Novamente estamos vivenciando o Tempo do Advento. O Advento marca o início do novo ano litúrgico na Igreja. Duas partes formam o Advento. A primeira inicia-se com as vésperas do 1º Domingo, estendendo-se até o dia 16 de dezembro. É o memorial “da volta gloriosa de Cristo como juiz no fim dos tempos”; a segunda parte compreende os dias entre 17 e 24 de dezembro e estes estão orientados à preparação do Natal do Senhor.</w:t>
      </w:r>
    </w:p>
    <w:p>
      <w:pPr>
        <w:pStyle w:val="Normal"/>
        <w:jc w:val="both"/>
        <w:rPr>
          <w:rFonts w:ascii="Calibri" w:hAnsi="Calibri" w:asciiTheme="minorHAnsi" w:hAnsiTheme="minorHAnsi"/>
          <w:sz w:val="24"/>
          <w:szCs w:val="24"/>
        </w:rPr>
      </w:pPr>
      <w:r>
        <w:rPr>
          <w:rFonts w:ascii="DejaVu Sans" w:hAnsi="DejaVu Sans"/>
          <w:sz w:val="24"/>
          <w:szCs w:val="24"/>
        </w:rPr>
        <w:tab/>
        <w:t>A palavra "advento" quer dizer "que está para vir". O Tempo do Advento é para toda a Igreja, momento de forte mergulho na liturgia e na mística cristã. É tempo de espera e esperança, de estarmos atentos e vigilantes, preparando-nos alegremente para a vinda do Senhor, como uma noiva que se enfeita, se prepara para a chegada de seu noivo, seu amado.</w:t>
      </w:r>
    </w:p>
    <w:p>
      <w:pPr>
        <w:pStyle w:val="Normal"/>
        <w:jc w:val="both"/>
        <w:rPr>
          <w:rFonts w:ascii="Calibri" w:hAnsi="Calibri" w:asciiTheme="minorHAnsi" w:hAnsiTheme="minorHAnsi"/>
          <w:sz w:val="24"/>
          <w:szCs w:val="24"/>
        </w:rPr>
      </w:pPr>
      <w:r>
        <w:rPr>
          <w:rFonts w:ascii="DejaVu Sans" w:hAnsi="DejaVu Sans"/>
          <w:sz w:val="24"/>
          <w:szCs w:val="24"/>
        </w:rPr>
        <w:tab/>
        <w:t xml:space="preserve">Aproveitemos este Tempo forte de alegria e esperança para rezar pelos nossos Sacerdotes. Que eles possam experimentar a proximidade do Senhor Jesus que está para chegar e, na força do </w:t>
      </w:r>
      <w:r>
        <w:rPr>
          <w:rFonts w:ascii="DejaVu Sans" w:hAnsi="DejaVu Sans"/>
          <w:b/>
          <w:sz w:val="24"/>
          <w:szCs w:val="24"/>
        </w:rPr>
        <w:t>Verbo Encarnado,</w:t>
      </w:r>
      <w:r>
        <w:rPr>
          <w:rFonts w:ascii="DejaVu Sans" w:hAnsi="DejaVu Sans"/>
          <w:sz w:val="24"/>
          <w:szCs w:val="24"/>
        </w:rPr>
        <w:t xml:space="preserve"> cresçam no amor e no fervor, para celebrar a Eucaristia e contagiar os fiéis com sua motivação e ardor apostólico. Que suas homilias, seus gestos e palavras sejam plenos da ação do Espírito Santo para tocar os corações.</w:t>
      </w:r>
    </w:p>
    <w:p>
      <w:pPr>
        <w:pStyle w:val="Default"/>
        <w:rPr>
          <w:rFonts w:ascii="DejaVu Sans" w:hAnsi="DejaVu Sans"/>
          <w:sz w:val="24"/>
          <w:szCs w:val="24"/>
        </w:rPr>
      </w:pPr>
      <w:r>
        <w:rPr>
          <w:rFonts w:asciiTheme="minorHAnsi" w:hAnsiTheme="minorHAnsi" w:ascii="DejaVu Sans" w:hAnsi="DejaVu Sans"/>
          <w:sz w:val="24"/>
          <w:szCs w:val="24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asciiTheme="minorHAnsi" w:hAnsiTheme="minorHAnsi"/>
          <w:b/>
          <w:b/>
          <w:color w:val="000000"/>
        </w:rPr>
      </w:pPr>
      <w:r>
        <w:rPr>
          <w:rFonts w:ascii="DejaVu Sans" w:hAnsi="DejaVu Sans"/>
          <w:b/>
          <w:color w:val="000000"/>
          <w:sz w:val="24"/>
          <w:szCs w:val="24"/>
        </w:rPr>
        <w:t>3.</w:t>
      </w:r>
      <w:r>
        <w:rPr>
          <w:rFonts w:ascii="DejaVu Sans" w:hAnsi="DejaVu Sans"/>
          <w:color w:val="000000"/>
          <w:sz w:val="24"/>
          <w:szCs w:val="24"/>
        </w:rPr>
        <w:t xml:space="preserve"> </w:t>
      </w:r>
      <w:r>
        <w:rPr>
          <w:rFonts w:ascii="DejaVu Sans" w:hAnsi="DejaVu Sans"/>
          <w:b/>
          <w:color w:val="000000"/>
          <w:sz w:val="24"/>
          <w:szCs w:val="24"/>
        </w:rPr>
        <w:t>Invocando o Espírito Santo: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DejaVu Sans" w:hAnsi="DejaVu Sans"/>
          <w:b/>
          <w:b/>
          <w:color w:val="000000"/>
          <w:sz w:val="24"/>
          <w:szCs w:val="24"/>
        </w:rPr>
      </w:pPr>
      <w:r>
        <w:rPr>
          <w:rFonts w:asciiTheme="minorHAnsi" w:hAnsiTheme="minorHAnsi" w:ascii="DejaVu Sans" w:hAnsi="DejaVu Sans"/>
          <w:b/>
          <w:color w:val="000000"/>
          <w:sz w:val="24"/>
          <w:szCs w:val="24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asciiTheme="minorHAnsi" w:hAnsiTheme="minorHAnsi"/>
          <w:color w:val="000000"/>
        </w:rPr>
      </w:pPr>
      <w:r>
        <w:rPr>
          <w:rFonts w:ascii="DejaVu Sans" w:hAnsi="DejaVu Sans"/>
          <w:b/>
          <w:color w:val="000000"/>
          <w:sz w:val="24"/>
          <w:szCs w:val="24"/>
        </w:rPr>
        <w:t>A -</w:t>
      </w:r>
      <w:r>
        <w:rPr>
          <w:rFonts w:ascii="DejaVu Sans" w:hAnsi="DejaVu Sans"/>
          <w:color w:val="000000"/>
          <w:sz w:val="24"/>
          <w:szCs w:val="24"/>
        </w:rPr>
        <w:t xml:space="preserve"> Inicialmente, peçamos as Luzes do Espírito Santo, a fim de que nos conduza neste momento, nos dê um coração puro e sentimentos de amor e santidade para rezarmos como convém.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DejaVu Sans" w:hAnsi="DejaVu Sans"/>
          <w:color w:val="000000"/>
          <w:sz w:val="24"/>
          <w:szCs w:val="24"/>
        </w:rPr>
      </w:pPr>
      <w:r>
        <w:rPr>
          <w:rFonts w:asciiTheme="minorHAnsi" w:hAnsiTheme="minorHAnsi" w:ascii="DejaVu Sans" w:hAnsi="DejaVu Sans"/>
          <w:color w:val="000000"/>
          <w:sz w:val="24"/>
          <w:szCs w:val="24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asciiTheme="minorHAnsi" w:hAnsiTheme="minorHAnsi"/>
          <w:b/>
          <w:b/>
          <w:color w:val="000000"/>
        </w:rPr>
      </w:pPr>
      <w:r>
        <w:rPr>
          <w:rFonts w:ascii="DejaVu Sans" w:hAnsi="DejaVu Sans"/>
          <w:b/>
          <w:color w:val="000000"/>
          <w:sz w:val="24"/>
          <w:szCs w:val="24"/>
        </w:rPr>
        <w:t>Rezemos juntos a Oração ao Espírito Santo:</w:t>
      </w:r>
    </w:p>
    <w:p>
      <w:pPr>
        <w:pStyle w:val="Normal"/>
        <w:jc w:val="both"/>
        <w:rPr>
          <w:rFonts w:ascii="DejaVu Sans" w:hAnsi="DejaVu Sans"/>
          <w:sz w:val="24"/>
          <w:szCs w:val="24"/>
        </w:rPr>
      </w:pPr>
      <w:r>
        <w:rPr>
          <w:rFonts w:asciiTheme="minorHAnsi" w:hAnsiTheme="minorHAnsi" w:ascii="DejaVu Sans" w:hAnsi="DejaVu Sans"/>
          <w:sz w:val="24"/>
          <w:szCs w:val="24"/>
        </w:rPr>
      </w:r>
    </w:p>
    <w:p>
      <w:pPr>
        <w:pStyle w:val="Normal"/>
        <w:jc w:val="both"/>
        <w:rPr>
          <w:rFonts w:ascii="Calibri" w:hAnsi="Calibri" w:asciiTheme="minorHAnsi" w:hAnsiTheme="minorHAnsi"/>
          <w:sz w:val="24"/>
          <w:szCs w:val="24"/>
        </w:rPr>
      </w:pPr>
      <w:r>
        <w:rPr>
          <w:rFonts w:ascii="DejaVu Sans" w:hAnsi="DejaVu Sans"/>
          <w:sz w:val="24"/>
          <w:szCs w:val="24"/>
        </w:rPr>
        <w:t>Ó Espírito Santo, / dai-nos corações grandes abertos à vossa silenciosa e forte Palavra inspiradora, / e fechados a todas as ambições mesquinhas; / dai-nos corações alheios a qualquer desprezível competição humana / e compenetrados do sentido da Santa Igreja; / dai-nos corações grandes, / desejosos de se tornarem semelhantes ao manso Coração do Senhor Jesus; / dai-nos corações grandes e generosos para superarmos todas as provações, / todo tédio, todo cansaço, toda desilusão, todas as ofensas; / dai-nos corações grandes e humildes até o sacrifício, quando necessário; / corações cuja felicidade seja palpitar com o Coração de Cristo / e cumprir fielmente toda vontade do Pai celeste. Amém.</w:t>
      </w:r>
    </w:p>
    <w:p>
      <w:pPr>
        <w:pStyle w:val="Heading1"/>
        <w:spacing w:beforeAutospacing="0" w:before="0" w:afterAutospacing="0" w:after="0"/>
        <w:jc w:val="both"/>
        <w:rPr>
          <w:rFonts w:ascii="DejaVu Sans" w:hAnsi="DejaVu Sans"/>
          <w:sz w:val="24"/>
          <w:szCs w:val="24"/>
        </w:rPr>
      </w:pPr>
      <w:r>
        <w:rPr>
          <w:rFonts w:asciiTheme="minorHAnsi" w:hAnsiTheme="minorHAnsi" w:ascii="DejaVu Sans" w:hAnsi="DejaVu Sans"/>
          <w:sz w:val="24"/>
          <w:szCs w:val="24"/>
        </w:rPr>
      </w:r>
    </w:p>
    <w:p>
      <w:pPr>
        <w:sectPr>
          <w:headerReference w:type="default" r:id="rId7"/>
          <w:footerReference w:type="default" r:id="rId8"/>
          <w:type w:val="nextPage"/>
          <w:pgSz w:w="11906" w:h="16838"/>
          <w:pgMar w:left="1134" w:right="1134" w:header="709" w:top="1134" w:footer="709" w:bottom="1134" w:gutter="0"/>
          <w:pgNumType w:fmt="decimal"/>
          <w:formProt w:val="false"/>
          <w:titlePg/>
          <w:textDirection w:val="lrTb"/>
          <w:docGrid w:type="default" w:linePitch="360" w:charSpace="0"/>
        </w:sectPr>
      </w:pPr>
    </w:p>
    <w:p>
      <w:pPr>
        <w:pStyle w:val="Heading1"/>
        <w:spacing w:beforeAutospacing="0" w:before="0" w:afterAutospacing="0" w:after="0"/>
        <w:jc w:val="both"/>
        <w:rPr>
          <w:rFonts w:ascii="DejaVu Sans" w:hAnsi="DejaVu Sans"/>
          <w:sz w:val="24"/>
          <w:szCs w:val="24"/>
        </w:rPr>
      </w:pPr>
      <w:r>
        <w:rPr>
          <w:rFonts w:ascii="DejaVu Sans" w:hAnsi="DejaVu Sans"/>
          <w:sz w:val="24"/>
          <w:szCs w:val="24"/>
        </w:rPr>
        <w:t>4. Preparando-nos para escutar a Palavra, cantemos:</w:t>
      </w:r>
    </w:p>
    <w:p>
      <w:pPr>
        <w:pStyle w:val="Heading1"/>
        <w:spacing w:beforeAutospacing="0" w:before="0" w:afterAutospacing="0" w:after="0"/>
        <w:jc w:val="both"/>
        <w:rPr>
          <w:rFonts w:ascii="DejaVu Sans" w:hAnsi="DejaVu Sans"/>
          <w:b w:val="false"/>
          <w:b w:val="false"/>
          <w:bCs w:val="false"/>
          <w:sz w:val="24"/>
          <w:szCs w:val="24"/>
        </w:rPr>
      </w:pPr>
      <w:r>
        <w:rPr>
          <w:rFonts w:asciiTheme="minorHAnsi" w:hAnsiTheme="minorHAnsi" w:ascii="DejaVu Sans" w:hAnsi="DejaVu Sans"/>
          <w:b w:val="false"/>
          <w:bCs w:val="false"/>
          <w:sz w:val="24"/>
          <w:szCs w:val="24"/>
        </w:rPr>
      </w:r>
    </w:p>
    <w:p>
      <w:pPr>
        <w:pStyle w:val="Heading1"/>
        <w:spacing w:beforeAutospacing="0" w:before="0" w:afterAutospacing="0" w:after="0"/>
        <w:jc w:val="both"/>
        <w:rPr>
          <w:rFonts w:ascii="DejaVu Sans" w:hAnsi="DejaVu Sans"/>
          <w:sz w:val="24"/>
          <w:szCs w:val="24"/>
        </w:rPr>
      </w:pPr>
      <w:r>
        <w:rPr>
          <w:rFonts w:ascii="DejaVu Sans" w:hAnsi="DejaVu Sans"/>
          <w:b w:val="false"/>
          <w:bCs w:val="false"/>
          <w:sz w:val="24"/>
          <w:szCs w:val="24"/>
        </w:rPr>
        <w:t>Ouço uma voz vindo da montanha,</w:t>
      </w:r>
    </w:p>
    <w:p>
      <w:pPr>
        <w:pStyle w:val="Heading1"/>
        <w:spacing w:beforeAutospacing="0" w:before="0" w:afterAutospacing="0" w:after="0"/>
        <w:jc w:val="both"/>
        <w:rPr>
          <w:b w:val="false"/>
          <w:b w:val="false"/>
          <w:bCs w:val="false"/>
        </w:rPr>
      </w:pPr>
      <w:r>
        <w:rPr>
          <w:rFonts w:ascii="DejaVu Sans" w:hAnsi="DejaVu Sans"/>
          <w:b w:val="false"/>
          <w:bCs w:val="false"/>
          <w:sz w:val="24"/>
          <w:szCs w:val="24"/>
        </w:rPr>
        <w:t>Ouço cada dia melhor.</w:t>
      </w:r>
    </w:p>
    <w:p>
      <w:pPr>
        <w:pStyle w:val="Heading1"/>
        <w:spacing w:beforeAutospacing="0" w:before="0" w:afterAutospacing="0" w:after="0"/>
        <w:jc w:val="both"/>
        <w:rPr>
          <w:b w:val="false"/>
          <w:b w:val="false"/>
          <w:bCs w:val="false"/>
        </w:rPr>
      </w:pPr>
      <w:r>
        <w:rPr>
          <w:rFonts w:ascii="DejaVu Sans" w:hAnsi="DejaVu Sans"/>
          <w:b w:val="false"/>
          <w:bCs w:val="false"/>
          <w:sz w:val="24"/>
          <w:szCs w:val="24"/>
        </w:rPr>
        <w:t>Ouço uma voz vindo da montanha,</w:t>
      </w:r>
    </w:p>
    <w:p>
      <w:pPr>
        <w:pStyle w:val="Heading1"/>
        <w:spacing w:beforeAutospacing="0" w:before="0" w:afterAutospacing="0" w:after="0"/>
        <w:jc w:val="both"/>
        <w:rPr>
          <w:b w:val="false"/>
          <w:b w:val="false"/>
          <w:bCs w:val="false"/>
        </w:rPr>
      </w:pPr>
      <w:r>
        <w:rPr>
          <w:rFonts w:ascii="DejaVu Sans" w:hAnsi="DejaVu Sans"/>
          <w:b w:val="false"/>
          <w:bCs w:val="false"/>
          <w:sz w:val="24"/>
          <w:szCs w:val="24"/>
        </w:rPr>
        <w:t>E eis uma voz a clamar.</w:t>
      </w:r>
    </w:p>
    <w:p>
      <w:pPr>
        <w:pStyle w:val="Heading1"/>
        <w:spacing w:beforeAutospacing="0" w:before="0" w:afterAutospacing="0" w:after="0"/>
        <w:jc w:val="both"/>
        <w:rPr>
          <w:rFonts w:ascii="DejaVu Sans" w:hAnsi="DejaVu Sans"/>
          <w:sz w:val="24"/>
          <w:szCs w:val="24"/>
        </w:rPr>
      </w:pPr>
      <w:r>
        <w:rPr>
          <w:rFonts w:asciiTheme="minorHAnsi" w:hAnsiTheme="minorHAnsi" w:ascii="DejaVu Sans" w:hAnsi="DejaVu Sans"/>
          <w:sz w:val="24"/>
          <w:szCs w:val="24"/>
        </w:rPr>
      </w:r>
    </w:p>
    <w:p>
      <w:pPr>
        <w:pStyle w:val="Heading1"/>
        <w:spacing w:beforeAutospacing="0" w:before="0" w:afterAutospacing="0" w:after="0"/>
        <w:jc w:val="both"/>
        <w:rPr>
          <w:b/>
          <w:b/>
          <w:bCs/>
        </w:rPr>
      </w:pPr>
      <w:r>
        <w:rPr>
          <w:rFonts w:ascii="DejaVu Sans" w:hAnsi="DejaVu Sans"/>
          <w:b/>
          <w:bCs/>
          <w:sz w:val="24"/>
          <w:szCs w:val="24"/>
        </w:rPr>
        <w:t>Preparai o caminho (bis)</w:t>
      </w:r>
    </w:p>
    <w:p>
      <w:pPr>
        <w:pStyle w:val="Heading1"/>
        <w:spacing w:beforeAutospacing="0" w:before="0" w:afterAutospacing="0" w:after="0"/>
        <w:jc w:val="both"/>
        <w:rPr>
          <w:b/>
          <w:b/>
          <w:bCs/>
        </w:rPr>
      </w:pPr>
      <w:r>
        <w:rPr>
          <w:rFonts w:ascii="DejaVu Sans" w:hAnsi="DejaVu Sans"/>
          <w:b/>
          <w:bCs/>
          <w:sz w:val="24"/>
          <w:szCs w:val="24"/>
        </w:rPr>
        <w:t>Preparai o caminho do senhor.</w:t>
      </w:r>
    </w:p>
    <w:p>
      <w:pPr>
        <w:pStyle w:val="Heading1"/>
        <w:spacing w:beforeAutospacing="0" w:before="0" w:afterAutospacing="0" w:after="0"/>
        <w:jc w:val="both"/>
        <w:rPr>
          <w:rFonts w:ascii="DejaVu Sans" w:hAnsi="DejaVu Sans"/>
          <w:sz w:val="24"/>
          <w:szCs w:val="24"/>
        </w:rPr>
      </w:pPr>
      <w:r>
        <w:rPr>
          <w:rFonts w:asciiTheme="minorHAnsi" w:hAnsiTheme="minorHAnsi" w:ascii="DejaVu Sans" w:hAnsi="DejaVu Sans"/>
          <w:sz w:val="24"/>
          <w:szCs w:val="24"/>
        </w:rPr>
      </w:r>
    </w:p>
    <w:p>
      <w:pPr>
        <w:pStyle w:val="Heading1"/>
        <w:spacing w:beforeAutospacing="0" w:before="0" w:afterAutospacing="0" w:after="0"/>
        <w:jc w:val="both"/>
        <w:rPr>
          <w:b w:val="false"/>
          <w:b w:val="false"/>
          <w:bCs w:val="false"/>
        </w:rPr>
      </w:pPr>
      <w:r>
        <w:rPr>
          <w:rFonts w:ascii="DejaVu Sans" w:hAnsi="DejaVu Sans"/>
          <w:b w:val="false"/>
          <w:bCs w:val="false"/>
          <w:sz w:val="24"/>
          <w:szCs w:val="24"/>
        </w:rPr>
        <w:t>Vejo um rei sobre a montanha,</w:t>
      </w:r>
    </w:p>
    <w:p>
      <w:pPr>
        <w:pStyle w:val="Heading1"/>
        <w:spacing w:beforeAutospacing="0" w:before="0" w:afterAutospacing="0" w:after="0"/>
        <w:jc w:val="both"/>
        <w:rPr>
          <w:b w:val="false"/>
          <w:b w:val="false"/>
          <w:bCs w:val="false"/>
        </w:rPr>
      </w:pPr>
      <w:r>
        <w:rPr>
          <w:rFonts w:ascii="DejaVu Sans" w:hAnsi="DejaVu Sans"/>
          <w:b w:val="false"/>
          <w:bCs w:val="false"/>
          <w:sz w:val="24"/>
          <w:szCs w:val="24"/>
        </w:rPr>
        <w:t>Vejo cada dia melhor.</w:t>
      </w:r>
    </w:p>
    <w:p>
      <w:pPr>
        <w:pStyle w:val="Heading1"/>
        <w:spacing w:beforeAutospacing="0" w:before="0" w:afterAutospacing="0" w:after="0"/>
        <w:jc w:val="both"/>
        <w:rPr>
          <w:b w:val="false"/>
          <w:b w:val="false"/>
          <w:bCs w:val="false"/>
        </w:rPr>
      </w:pPr>
      <w:r>
        <w:rPr>
          <w:rFonts w:ascii="DejaVu Sans" w:hAnsi="DejaVu Sans"/>
          <w:b w:val="false"/>
          <w:bCs w:val="false"/>
          <w:sz w:val="24"/>
          <w:szCs w:val="24"/>
        </w:rPr>
        <w:t>Vejo um rei sobre a montanha,</w:t>
      </w:r>
    </w:p>
    <w:p>
      <w:pPr>
        <w:pStyle w:val="Heading1"/>
        <w:spacing w:beforeAutospacing="0" w:before="0" w:afterAutospacing="0" w:after="0"/>
        <w:jc w:val="both"/>
        <w:rPr>
          <w:b w:val="false"/>
          <w:b w:val="false"/>
          <w:bCs w:val="false"/>
        </w:rPr>
      </w:pPr>
      <w:r>
        <w:rPr>
          <w:rFonts w:ascii="DejaVu Sans" w:hAnsi="DejaVu Sans"/>
          <w:b w:val="false"/>
          <w:bCs w:val="false"/>
          <w:sz w:val="24"/>
          <w:szCs w:val="24"/>
        </w:rPr>
        <w:t>E eis uma voz a clamar.</w:t>
      </w:r>
    </w:p>
    <w:p>
      <w:pPr>
        <w:pStyle w:val="Heading1"/>
        <w:spacing w:beforeAutospacing="0" w:before="0" w:afterAutospacing="0" w:after="0"/>
        <w:jc w:val="both"/>
        <w:rPr>
          <w:rFonts w:ascii="DejaVu Sans" w:hAnsi="DejaVu Sans"/>
          <w:sz w:val="24"/>
          <w:szCs w:val="24"/>
        </w:rPr>
      </w:pPr>
      <w:r>
        <w:rPr>
          <w:rFonts w:asciiTheme="minorHAnsi" w:hAnsiTheme="minorHAnsi" w:ascii="DejaVu Sans" w:hAnsi="DejaVu Sans"/>
          <w:sz w:val="24"/>
          <w:szCs w:val="24"/>
        </w:rPr>
      </w:r>
    </w:p>
    <w:p>
      <w:pPr>
        <w:pStyle w:val="Heading1"/>
        <w:spacing w:beforeAutospacing="0" w:before="0" w:afterAutospacing="0" w:after="0"/>
        <w:jc w:val="both"/>
        <w:rPr>
          <w:rFonts w:ascii="DejaVu Sans" w:hAnsi="DejaVu Sans"/>
          <w:sz w:val="24"/>
          <w:szCs w:val="24"/>
        </w:rPr>
      </w:pPr>
      <w:r>
        <w:rPr>
          <w:rFonts w:asciiTheme="minorHAnsi" w:hAnsiTheme="minorHAnsi" w:ascii="DejaVu Sans" w:hAnsi="DejaVu Sans"/>
          <w:sz w:val="24"/>
          <w:szCs w:val="24"/>
        </w:rPr>
      </w:r>
    </w:p>
    <w:p>
      <w:pPr>
        <w:sectPr>
          <w:type w:val="continuous"/>
          <w:pgSz w:w="11906" w:h="16838"/>
          <w:pgMar w:left="1134" w:right="1134" w:header="709" w:top="1134" w:footer="709" w:bottom="1134" w:gutter="0"/>
          <w:formProt w:val="false"/>
          <w:textDirection w:val="lrTb"/>
          <w:docGrid w:type="default" w:linePitch="360" w:charSpace="0"/>
        </w:sectPr>
      </w:pPr>
    </w:p>
    <w:p>
      <w:pPr>
        <w:pStyle w:val="Heading1"/>
        <w:spacing w:beforeAutospacing="0" w:before="0" w:afterAutospacing="0" w:after="0"/>
        <w:rPr>
          <w:rFonts w:ascii="Calibri" w:hAnsi="Calibri" w:asciiTheme="minorHAnsi" w:hAnsiTheme="minorHAnsi"/>
          <w:sz w:val="24"/>
          <w:szCs w:val="24"/>
        </w:rPr>
      </w:pPr>
      <w:r>
        <w:rPr>
          <w:rFonts w:ascii="DejaVu Sans" w:hAnsi="DejaVu Sans"/>
          <w:sz w:val="24"/>
          <w:szCs w:val="24"/>
        </w:rPr>
        <w:t>5. Palavra de Deus</w:t>
      </w:r>
    </w:p>
    <w:p>
      <w:pPr>
        <w:pStyle w:val="Heading1"/>
        <w:spacing w:beforeAutospacing="0" w:before="0" w:afterAutospacing="0" w:after="0"/>
        <w:rPr>
          <w:rFonts w:ascii="DejaVu Sans" w:hAnsi="DejaVu Sans"/>
          <w:sz w:val="24"/>
          <w:szCs w:val="24"/>
        </w:rPr>
      </w:pPr>
      <w:r>
        <w:rPr>
          <w:rFonts w:asciiTheme="minorHAnsi" w:hAnsiTheme="minorHAnsi" w:ascii="DejaVu Sans" w:hAnsi="DejaVu Sans"/>
          <w:sz w:val="24"/>
          <w:szCs w:val="24"/>
        </w:rPr>
      </w:r>
    </w:p>
    <w:p>
      <w:pPr>
        <w:pStyle w:val="Normal"/>
        <w:jc w:val="both"/>
        <w:rPr>
          <w:rFonts w:ascii="Calibri" w:hAnsi="Calibri" w:asciiTheme="minorHAnsi" w:hAnsiTheme="minorHAnsi"/>
          <w:sz w:val="24"/>
          <w:szCs w:val="24"/>
        </w:rPr>
      </w:pPr>
      <w:r>
        <w:rPr>
          <w:rFonts w:ascii="DejaVu Sans" w:hAnsi="DejaVu Sans"/>
          <w:b/>
          <w:sz w:val="24"/>
          <w:szCs w:val="24"/>
        </w:rPr>
        <w:t>A –</w:t>
      </w:r>
      <w:r>
        <w:rPr>
          <w:rFonts w:ascii="DejaVu Sans" w:hAnsi="DejaVu Sans"/>
          <w:sz w:val="24"/>
          <w:szCs w:val="24"/>
        </w:rPr>
        <w:t xml:space="preserve"> </w:t>
      </w:r>
      <w:r>
        <w:rPr>
          <w:rFonts w:ascii="DejaVu Sans" w:hAnsi="DejaVu Sans"/>
          <w:sz w:val="24"/>
          <w:szCs w:val="24"/>
        </w:rPr>
        <w:t>Ouçamos a Palavra de Deus.</w:t>
      </w:r>
    </w:p>
    <w:p>
      <w:pPr>
        <w:pStyle w:val="Normal"/>
        <w:jc w:val="both"/>
        <w:rPr>
          <w:rFonts w:ascii="DejaVu Sans" w:hAnsi="DejaVu Sans"/>
          <w:sz w:val="24"/>
          <w:szCs w:val="24"/>
        </w:rPr>
      </w:pPr>
      <w:r>
        <w:rPr>
          <w:rFonts w:ascii="DejaVu Sans" w:hAnsi="DejaVu Sans"/>
          <w:sz w:val="24"/>
          <w:szCs w:val="24"/>
        </w:rPr>
      </w:r>
    </w:p>
    <w:p>
      <w:pPr>
        <w:pStyle w:val="Normal"/>
        <w:ind w:firstLine="708"/>
        <w:jc w:val="both"/>
        <w:rPr>
          <w:rFonts w:ascii="DejaVu Sans" w:hAnsi="DejaVu Sans"/>
          <w:b w:val="false"/>
          <w:b w:val="false"/>
          <w:i w:val="false"/>
          <w:i w:val="false"/>
          <w:caps w:val="false"/>
          <w:smallCaps w:val="false"/>
          <w:color w:val="555555"/>
          <w:spacing w:val="0"/>
          <w:sz w:val="24"/>
          <w:szCs w:val="24"/>
        </w:rPr>
      </w:pPr>
      <w:r>
        <w:rPr>
          <w:rFonts w:ascii="DejaVu Sans" w:hAnsi="DejaVu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+ Proclamação do Evangelho de Jesus Cristo segundo Lucas 1,26-38</w:t>
      </w:r>
    </w:p>
    <w:p>
      <w:pPr>
        <w:pStyle w:val="Normal"/>
        <w:widowControl/>
        <w:ind w:left="600" w:right="0" w:hanging="0"/>
        <w:rPr>
          <w:b w:val="false"/>
          <w:b w:val="false"/>
          <w:i w:val="false"/>
          <w:i w:val="false"/>
          <w:caps w:val="false"/>
          <w:smallCaps w:val="false"/>
          <w:spacing w:val="0"/>
        </w:rPr>
      </w:pPr>
      <w:r>
        <w:rPr>
          <w:rFonts w:ascii="DejaVu Sans" w:hAnsi="DejaVu Sans"/>
          <w:color w:val="000000"/>
          <w:sz w:val="24"/>
          <w:szCs w:val="24"/>
        </w:rPr>
      </w:r>
    </w:p>
    <w:p>
      <w:pPr>
        <w:pStyle w:val="Normal"/>
        <w:widowControl/>
        <w:ind w:left="600" w:right="0" w:hanging="0"/>
        <w:rPr>
          <w:rFonts w:ascii="DejaVu Sans" w:hAnsi="DejaVu Sans"/>
          <w:color w:val="000000"/>
          <w:sz w:val="24"/>
          <w:szCs w:val="24"/>
        </w:rPr>
      </w:pPr>
      <w:r>
        <w:rPr>
          <w:rFonts w:ascii="DejaVu Sans" w:hAnsi="DejaVu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ab/>
        <w:tab/>
        <w:t>Naquele tempo: 26O anjo Gabriel foi enviado por Deus a uma cidade da Galileia, chamada Nazaré, 27a uma virgem, prometida em casamento a um homem chamado José Ele era descendente de Davi e o nome da virgem era Maria 28O anjo entrou onde ela estava e disse: 'Alegra-te, cheia de graça, o Senhor está contigo!' 29Maria ficou perturbada com estas palavras e começou a pensar qual seria o significado da saudação.</w:t>
        <w:br/>
        <w:tab/>
        <w:tab/>
        <w:t>30O anjo, então, disse-lhe: 'Não tenhas medo, Maria, porque encontraste graça diante de Deus. 31Eis que conceberás e darás à luz um filho, a quem porás o nome de Jesus. 32Ele será grande, será chamado Filho do Altíssimo, e o Senhor Deus lhe dará o trono de seu pai Davi.</w:t>
        <w:br/>
        <w:tab/>
        <w:tab/>
        <w:t>33Ele reinará para sempre sobre os descendentes de Jacó,</w:t>
        <w:br/>
        <w:t>e o seu reino não terá fim'.34Maria perguntou ao anjo: 'Como acontecerá isso, se eu não conheço homem algum?'</w:t>
        <w:br/>
        <w:tab/>
        <w:tab/>
        <w:t>35O anjo respondeu:</w:t>
        <w:br/>
        <w:t>'O Espírito virá sobre ti, e o poder do Altíssimo te cobrirá com sua sombra.</w:t>
        <w:br/>
        <w:t>Por isso, o menino que vai nascer será chamado Santo, Filho de Deus.</w:t>
        <w:br/>
        <w:t>36Também Isabel, tua parenta, concebeu um filho na velhice. Este já é o sexto mês daquela que era considerada estéril, 37porque para Deus nada é impossível.</w:t>
        <w:br/>
        <w:tab/>
        <w:tab/>
        <w:t>38Maria, então, disse:</w:t>
        <w:br/>
        <w:tab/>
        <w:tab/>
        <w:t>'Eis aqui a serva do Senhor; faça-se em mim segundo a tua palavra!'E o anjo retirou-se.</w:t>
      </w:r>
    </w:p>
    <w:p>
      <w:pPr>
        <w:pStyle w:val="Normal"/>
        <w:ind w:firstLine="708"/>
        <w:jc w:val="both"/>
        <w:rPr>
          <w:rFonts w:ascii="DejaVu Sans" w:hAnsi="DejaVu Sans"/>
          <w:color w:val="000000"/>
          <w:sz w:val="24"/>
          <w:szCs w:val="24"/>
        </w:rPr>
      </w:pPr>
      <w:r>
        <w:rPr>
          <w:rFonts w:asciiTheme="minorHAnsi" w:hAnsiTheme="minorHAnsi" w:ascii="DejaVu Sans" w:hAnsi="DejaVu Sans"/>
          <w:color w:val="000000"/>
          <w:sz w:val="24"/>
          <w:szCs w:val="24"/>
        </w:rPr>
      </w:r>
    </w:p>
    <w:p>
      <w:pPr>
        <w:pStyle w:val="Normal"/>
        <w:ind w:firstLine="708"/>
        <w:jc w:val="both"/>
        <w:rPr>
          <w:b/>
          <w:b/>
          <w:bCs/>
        </w:rPr>
      </w:pPr>
      <w:r>
        <w:rPr>
          <w:rFonts w:ascii="DejaVu Sans" w:hAnsi="DejaVu Sans"/>
          <w:b/>
          <w:bCs/>
          <w:sz w:val="24"/>
          <w:szCs w:val="24"/>
        </w:rPr>
        <w:t>Palavra da salvação.</w:t>
      </w:r>
    </w:p>
    <w:p>
      <w:pPr>
        <w:pStyle w:val="Normal"/>
        <w:jc w:val="both"/>
        <w:rPr>
          <w:rFonts w:ascii="DejaVu Sans" w:hAnsi="DejaVu Sans"/>
          <w:b/>
          <w:b/>
          <w:bCs/>
          <w:sz w:val="24"/>
          <w:szCs w:val="24"/>
        </w:rPr>
      </w:pPr>
      <w:r>
        <w:rPr>
          <w:rFonts w:asciiTheme="minorHAnsi" w:hAnsiTheme="minorHAnsi" w:ascii="DejaVu Sans" w:hAnsi="DejaVu Sans"/>
          <w:b/>
          <w:bCs/>
          <w:sz w:val="24"/>
          <w:szCs w:val="24"/>
        </w:rPr>
      </w:r>
    </w:p>
    <w:p>
      <w:pPr>
        <w:pStyle w:val="Normal"/>
        <w:jc w:val="both"/>
        <w:rPr>
          <w:rFonts w:ascii="Calibri" w:hAnsi="Calibri" w:asciiTheme="minorHAnsi" w:hAnsiTheme="minorHAnsi"/>
          <w:b/>
          <w:b/>
          <w:sz w:val="24"/>
          <w:szCs w:val="24"/>
        </w:rPr>
      </w:pPr>
      <w:r>
        <w:rPr>
          <w:rFonts w:ascii="DejaVu Sans" w:hAnsi="DejaVu Sans"/>
          <w:b/>
          <w:sz w:val="24"/>
          <w:szCs w:val="24"/>
        </w:rPr>
        <w:t>A –</w:t>
      </w:r>
      <w:r>
        <w:rPr>
          <w:rFonts w:ascii="DejaVu Sans" w:hAnsi="DejaVu Sans"/>
          <w:sz w:val="24"/>
          <w:szCs w:val="24"/>
        </w:rPr>
        <w:t xml:space="preserve"> </w:t>
      </w:r>
      <w:r>
        <w:rPr>
          <w:rFonts w:ascii="DejaVu Sans" w:hAnsi="DejaVu Sans"/>
          <w:b/>
          <w:sz w:val="24"/>
          <w:szCs w:val="24"/>
        </w:rPr>
        <w:t>Façamos um silêncio oportuno para que a Palavra de Deus aconteça em nossos corações...</w:t>
      </w:r>
    </w:p>
    <w:p>
      <w:pPr>
        <w:pStyle w:val="Normal"/>
        <w:jc w:val="both"/>
        <w:rPr>
          <w:rFonts w:ascii="DejaVu Sans" w:hAnsi="DejaVu Sans"/>
          <w:b/>
          <w:b/>
          <w:sz w:val="24"/>
          <w:szCs w:val="24"/>
        </w:rPr>
      </w:pPr>
      <w:r>
        <w:rPr>
          <w:rFonts w:asciiTheme="minorHAnsi" w:hAnsiTheme="minorHAnsi" w:ascii="DejaVu Sans" w:hAnsi="DejaVu Sans"/>
          <w:b/>
          <w:sz w:val="24"/>
          <w:szCs w:val="24"/>
        </w:rPr>
      </w:r>
    </w:p>
    <w:p>
      <w:pPr>
        <w:pStyle w:val="Normal"/>
        <w:jc w:val="both"/>
        <w:rPr>
          <w:rFonts w:ascii="Calibri" w:hAnsi="Calibri" w:asciiTheme="minorHAnsi" w:hAnsiTheme="minorHAnsi"/>
          <w:b/>
          <w:b/>
          <w:sz w:val="24"/>
          <w:szCs w:val="24"/>
          <w:highlight w:val="white"/>
        </w:rPr>
      </w:pPr>
      <w:r>
        <w:rPr>
          <w:rFonts w:ascii="DejaVu Sans" w:hAnsi="DejaVu Sans"/>
          <w:b/>
          <w:sz w:val="24"/>
          <w:szCs w:val="24"/>
        </w:rPr>
        <w:t>6. A Palavra de Deus meditada e rezada.</w:t>
      </w:r>
    </w:p>
    <w:p>
      <w:pPr>
        <w:pStyle w:val="Normal"/>
        <w:jc w:val="both"/>
        <w:rPr>
          <w:rFonts w:ascii="DejaVu Sans" w:hAnsi="DejaVu Sans"/>
          <w:b/>
          <w:b/>
          <w:sz w:val="24"/>
          <w:szCs w:val="24"/>
          <w:highlight w:val="white"/>
        </w:rPr>
      </w:pPr>
      <w:r>
        <w:rPr>
          <w:rFonts w:asciiTheme="minorHAnsi" w:hAnsiTheme="minorHAnsi" w:ascii="DejaVu Sans" w:hAnsi="DejaVu Sans"/>
          <w:b/>
          <w:sz w:val="24"/>
          <w:szCs w:val="24"/>
          <w:highlight w:val="white"/>
        </w:rPr>
      </w:r>
    </w:p>
    <w:p>
      <w:pPr>
        <w:pStyle w:val="Normal"/>
        <w:rPr>
          <w:rFonts w:ascii="DejaVu Sans" w:hAnsi="DejaVu Sans"/>
          <w:sz w:val="24"/>
          <w:szCs w:val="24"/>
        </w:rPr>
      </w:pPr>
      <w:r>
        <w:rPr>
          <w:rFonts w:ascii="DejaVu Sans" w:hAnsi="DejaVu Sans"/>
          <w:b/>
          <w:sz w:val="24"/>
          <w:szCs w:val="24"/>
          <w:highlight w:val="white"/>
        </w:rPr>
        <w:t xml:space="preserve">A – </w:t>
        <w:tab/>
      </w:r>
      <w:r>
        <w:rPr>
          <w:rFonts w:ascii="DejaVu Sans" w:hAnsi="DejaVu Sans"/>
          <w:color w:val="000000"/>
          <w:sz w:val="24"/>
          <w:szCs w:val="24"/>
          <w:highlight w:val="white"/>
        </w:rPr>
        <w:t xml:space="preserve">A passagem do Evangelho de Lucas que ouvimos nos fala do momento decisivo da história, mais revolucionário. É uma situação convulsiva, tudo muda, a história fica de cabeça para baixo. E quando no Natal ou no dia da Anunciação professamos a fé para dizer este mistério, nos ajoelhamos. É o momento em que tudo muda. A Antífona de hoje e que marca, é a raiz de </w:t>
      </w:r>
      <w:r>
        <w:rPr>
          <w:rFonts w:ascii="DejaVu Sans" w:hAnsi="DejaVu Sans"/>
          <w:color w:val="000000"/>
          <w:sz w:val="24"/>
          <w:szCs w:val="24"/>
          <w:highlight w:val="white"/>
        </w:rPr>
        <w:t>J</w:t>
      </w:r>
      <w:r>
        <w:rPr>
          <w:rFonts w:ascii="DejaVu Sans" w:hAnsi="DejaVu Sans"/>
          <w:color w:val="000000"/>
          <w:sz w:val="24"/>
          <w:szCs w:val="24"/>
          <w:highlight w:val="white"/>
        </w:rPr>
        <w:t>ess</w:t>
      </w:r>
      <w:r>
        <w:rPr>
          <w:rFonts w:ascii="DejaVu Sans" w:hAnsi="DejaVu Sans"/>
          <w:color w:val="000000"/>
          <w:sz w:val="24"/>
          <w:szCs w:val="24"/>
          <w:highlight w:val="white"/>
        </w:rPr>
        <w:t>é</w:t>
      </w:r>
      <w:r>
        <w:rPr>
          <w:rFonts w:ascii="DejaVu Sans" w:hAnsi="DejaVu Sans"/>
          <w:color w:val="000000"/>
          <w:sz w:val="24"/>
          <w:szCs w:val="24"/>
          <w:highlight w:val="white"/>
        </w:rPr>
        <w:t xml:space="preserve">, "da qual nascerá um broto". Deus se abaixa, Deus entra na história e o faz com seu estilo original: uma surpresa. O Deus das surpresas nos </w:t>
      </w:r>
      <w:r>
        <w:rPr>
          <w:rFonts w:ascii="DejaVu Sans" w:hAnsi="DejaVu Sans"/>
          <w:color w:val="000000"/>
          <w:sz w:val="24"/>
          <w:szCs w:val="24"/>
          <w:highlight w:val="white"/>
        </w:rPr>
        <w:t>surpreende</w:t>
      </w:r>
      <w:r>
        <w:rPr>
          <w:rFonts w:ascii="DejaVu Sans" w:hAnsi="DejaVu Sans"/>
          <w:color w:val="000000"/>
          <w:sz w:val="24"/>
          <w:szCs w:val="24"/>
          <w:highlight w:val="white"/>
        </w:rPr>
        <w:t xml:space="preserve"> (mais) uma vez.</w:t>
      </w:r>
    </w:p>
    <w:p>
      <w:pPr>
        <w:pStyle w:val="TextBody"/>
        <w:rPr>
          <w:rFonts w:ascii="DejaVu Sans" w:hAnsi="DejaVu Sans"/>
          <w:color w:val="000000"/>
          <w:sz w:val="24"/>
          <w:szCs w:val="24"/>
          <w:highlight w:val="white"/>
        </w:rPr>
      </w:pPr>
      <w:r>
        <w:rPr>
          <w:rFonts w:ascii="DejaVu Sans" w:hAnsi="DejaVu Sans"/>
          <w:color w:val="000000"/>
          <w:sz w:val="24"/>
          <w:szCs w:val="24"/>
          <w:highlight w:val="white"/>
        </w:rPr>
      </w:r>
    </w:p>
    <w:p>
      <w:pPr>
        <w:pStyle w:val="TextBody"/>
        <w:rPr>
          <w:rFonts w:ascii="DejaVu Sans" w:hAnsi="DejaVu Sans"/>
          <w:color w:val="000000"/>
          <w:sz w:val="24"/>
          <w:szCs w:val="24"/>
          <w:highlight w:val="white"/>
        </w:rPr>
      </w:pPr>
      <w:r>
        <w:rPr>
          <w:rFonts w:ascii="DejaVu Sans" w:hAnsi="DejaVu Sans"/>
          <w:color w:val="000000"/>
          <w:sz w:val="24"/>
          <w:szCs w:val="24"/>
          <w:highlight w:val="white"/>
        </w:rPr>
        <w:t>O Pontífice leva-nos a refletir sobre o alcance do Anúncio.</w:t>
        <w:br/>
        <w:br/>
        <w:t>O Espírito Santo descerá sobre ti, e o poder do Altíssimo te cobrirá com a sua sombra. Por isso, aquele que vai nascer será chamado santo, Filho de Deus. </w:t>
      </w:r>
      <w:bookmarkStart w:id="0" w:name="f3"/>
      <w:bookmarkEnd w:id="0"/>
      <w:r>
        <w:rPr>
          <w:rFonts w:ascii="DejaVu Sans" w:hAnsi="DejaVu Sans"/>
          <w:color w:val="000000"/>
          <w:sz w:val="24"/>
          <w:szCs w:val="24"/>
          <w:highlight w:val="white"/>
        </w:rPr>
        <w:t>Também Isabel, tua parenta, concebeu um filho na sua velhice. Este já é o sexto mês daquela que era chamada estéril, </w:t>
      </w:r>
      <w:bookmarkStart w:id="1" w:name="f4"/>
      <w:bookmarkEnd w:id="1"/>
      <w:r>
        <w:rPr>
          <w:rFonts w:ascii="DejaVu Sans" w:hAnsi="DejaVu Sans"/>
          <w:color w:val="000000"/>
          <w:sz w:val="24"/>
          <w:szCs w:val="24"/>
          <w:highlight w:val="white"/>
        </w:rPr>
        <w:t>pois para Deus nada é impossível”. </w:t>
      </w:r>
      <w:bookmarkStart w:id="2" w:name="f5"/>
      <w:bookmarkEnd w:id="2"/>
      <w:r>
        <w:rPr>
          <w:rFonts w:ascii="DejaVu Sans" w:hAnsi="DejaVu Sans"/>
          <w:color w:val="000000"/>
          <w:sz w:val="24"/>
          <w:szCs w:val="24"/>
          <w:highlight w:val="white"/>
        </w:rPr>
        <w:t>Maria disse: “Eis aqui a serva do Senhor! Faça-se em mim segundo a tua palavra”. E o anjo retirou-se de junto dela.</w:t>
      </w:r>
    </w:p>
    <w:p>
      <w:pPr>
        <w:pStyle w:val="TextBody"/>
        <w:rPr>
          <w:rFonts w:ascii="DejaVu Sans" w:hAnsi="DejaVu Sans"/>
          <w:b/>
          <w:b/>
          <w:sz w:val="24"/>
          <w:szCs w:val="24"/>
        </w:rPr>
      </w:pPr>
      <w:r>
        <w:rPr>
          <w:rFonts w:asciiTheme="minorHAnsi" w:hAnsiTheme="minorHAnsi" w:ascii="DejaVu Sans" w:hAnsi="DejaVu Sans"/>
          <w:b/>
          <w:sz w:val="24"/>
          <w:szCs w:val="24"/>
        </w:rPr>
      </w:r>
    </w:p>
    <w:p>
      <w:pPr>
        <w:pStyle w:val="Normal"/>
        <w:jc w:val="both"/>
        <w:rPr/>
      </w:pPr>
      <w:hyperlink r:id="rId9">
        <w:r>
          <w:rPr>
            <w:rStyle w:val="InternetLink"/>
            <w:rFonts w:ascii="DejaVu Sans" w:hAnsi="DejaVu Sans"/>
            <w:b/>
            <w:sz w:val="24"/>
            <w:szCs w:val="24"/>
          </w:rPr>
          <w:t>https://www.vaticannews.va/pt/papa-francisco/missa-santa-marta/2018-12/papa-francisco-anunciacao-revoluciona-historia.html</w:t>
        </w:r>
      </w:hyperlink>
    </w:p>
    <w:p>
      <w:pPr>
        <w:pStyle w:val="Normal"/>
        <w:jc w:val="both"/>
        <w:rPr>
          <w:rFonts w:ascii="DejaVu Sans" w:hAnsi="DejaVu Sans"/>
          <w:sz w:val="24"/>
          <w:szCs w:val="24"/>
        </w:rPr>
      </w:pPr>
      <w:r>
        <w:rPr>
          <w:rFonts w:ascii="DejaVu Sans" w:hAnsi="DejaVu Sans"/>
          <w:sz w:val="24"/>
          <w:szCs w:val="24"/>
        </w:rPr>
        <w:t xml:space="preserve">Agradeçamos ao Senhor, que vem a cada novo dia nos surpreender com Seu Amor Misericordioso. </w:t>
      </w:r>
      <w:r>
        <w:rPr>
          <w:rFonts w:ascii="DejaVu Sans" w:hAnsi="DejaVu Sans"/>
          <w:sz w:val="24"/>
          <w:szCs w:val="24"/>
        </w:rPr>
        <w:t>Qu</w:t>
      </w:r>
      <w:r>
        <w:rPr>
          <w:rFonts w:ascii="DejaVu Sans" w:hAnsi="DejaVu Sans"/>
          <w:sz w:val="24"/>
          <w:szCs w:val="24"/>
        </w:rPr>
        <w:t xml:space="preserve">e possamos, neste tempo de Advento, empenharmo-nos em nossas orações pelas intenções da Santa Igreja, </w:t>
      </w:r>
      <w:r>
        <w:rPr>
          <w:rFonts w:ascii="DejaVu Sans" w:hAnsi="DejaVu Sans"/>
          <w:sz w:val="24"/>
          <w:szCs w:val="24"/>
        </w:rPr>
        <w:t>pelo santo padre o Papa Francisco, por nosso bispo Dom Pedro e por toda nossa Diocese:</w:t>
      </w:r>
    </w:p>
    <w:p>
      <w:pPr>
        <w:pStyle w:val="Normal"/>
        <w:jc w:val="both"/>
        <w:rPr>
          <w:rFonts w:ascii="DejaVu Sans" w:hAnsi="DejaVu Sans"/>
          <w:b/>
          <w:b/>
          <w:bCs/>
          <w:sz w:val="24"/>
          <w:szCs w:val="24"/>
        </w:rPr>
      </w:pPr>
      <w:r>
        <w:rPr>
          <w:rFonts w:asciiTheme="minorHAnsi" w:hAnsiTheme="minorHAnsi" w:ascii="DejaVu Sans" w:hAnsi="DejaVu Sans"/>
          <w:b/>
          <w:bCs/>
          <w:sz w:val="24"/>
          <w:szCs w:val="24"/>
        </w:rPr>
        <w:t>Rezemos 1 Pai Nosso, 1 Ave-Maria e um Glória ao Pai.</w:t>
      </w:r>
    </w:p>
    <w:p>
      <w:pPr>
        <w:pStyle w:val="Normal"/>
        <w:jc w:val="both"/>
        <w:rPr>
          <w:rFonts w:ascii="DejaVu Sans" w:hAnsi="DejaVu Sans"/>
          <w:b/>
          <w:b/>
          <w:bCs/>
          <w:sz w:val="24"/>
          <w:szCs w:val="24"/>
        </w:rPr>
      </w:pPr>
      <w:r>
        <w:rPr>
          <w:rFonts w:asciiTheme="minorHAnsi" w:hAnsiTheme="minorHAnsi" w:ascii="DejaVu Sans" w:hAnsi="DejaVu Sans"/>
          <w:b/>
          <w:bCs/>
          <w:sz w:val="24"/>
          <w:szCs w:val="24"/>
        </w:rPr>
      </w:r>
    </w:p>
    <w:p>
      <w:pPr>
        <w:pStyle w:val="Normal"/>
        <w:rPr>
          <w:rFonts w:ascii="DejaVu Sans" w:hAnsi="DejaVu Sans"/>
          <w:b/>
          <w:b/>
          <w:bCs/>
          <w:sz w:val="24"/>
          <w:szCs w:val="24"/>
        </w:rPr>
      </w:pPr>
      <w:r>
        <w:rPr>
          <w:rFonts w:ascii="DejaVu Sans" w:hAnsi="DejaVu Sans"/>
          <w:b/>
          <w:bCs/>
          <w:sz w:val="24"/>
          <w:szCs w:val="24"/>
        </w:rPr>
        <w:t>7. Preces Comunitárias</w:t>
      </w:r>
    </w:p>
    <w:p>
      <w:pPr>
        <w:pStyle w:val="Normal"/>
        <w:rPr>
          <w:rFonts w:ascii="DejaVu Sans" w:hAnsi="DejaVu Sans"/>
          <w:sz w:val="24"/>
          <w:szCs w:val="24"/>
        </w:rPr>
      </w:pPr>
      <w:r>
        <w:rPr>
          <w:rFonts w:ascii="DejaVu Sans" w:hAnsi="DejaVu Sans"/>
          <w:b/>
          <w:bCs/>
          <w:sz w:val="24"/>
          <w:szCs w:val="24"/>
        </w:rPr>
        <w:t xml:space="preserve">A. </w:t>
      </w:r>
      <w:r>
        <w:rPr>
          <w:rFonts w:ascii="DejaVu Sans" w:hAnsi="DejaVu Sans"/>
          <w:sz w:val="24"/>
          <w:szCs w:val="24"/>
        </w:rPr>
        <w:t xml:space="preserve">“Assim como a terra faz brotar a planta, e o jardim faz germinar a semente, assim o Senhor Deus fará germinar a justiça e a sua glória diante de todas as nações” (Is 61, 11). Invoquemos a Cristo Jesus, felicidade e alegria de todos os que O esperam, e digamos: </w:t>
      </w:r>
    </w:p>
    <w:p>
      <w:pPr>
        <w:pStyle w:val="Normal"/>
        <w:rPr>
          <w:rFonts w:ascii="DejaVu Sans" w:hAnsi="DejaVu Sans"/>
          <w:sz w:val="24"/>
          <w:szCs w:val="24"/>
        </w:rPr>
      </w:pPr>
      <w:r>
        <w:rPr>
          <w:rFonts w:ascii="DejaVu Sans" w:hAnsi="DejaVu Sans"/>
          <w:sz w:val="24"/>
          <w:szCs w:val="24"/>
        </w:rPr>
      </w:r>
    </w:p>
    <w:p>
      <w:pPr>
        <w:pStyle w:val="Normal"/>
        <w:rPr>
          <w:rFonts w:ascii="Calibri" w:hAnsi="Calibri" w:cs="Arial" w:asciiTheme="minorHAnsi" w:hAnsiTheme="minorHAnsi"/>
          <w:sz w:val="24"/>
          <w:szCs w:val="24"/>
        </w:rPr>
      </w:pPr>
      <w:r>
        <w:rPr>
          <w:rFonts w:ascii="DejaVu Sans" w:hAnsi="DejaVu Sans"/>
          <w:b/>
          <w:bCs/>
          <w:sz w:val="24"/>
          <w:szCs w:val="24"/>
        </w:rPr>
        <w:t>T.: Vinde, Senhor, e não tardeis!</w:t>
      </w:r>
    </w:p>
    <w:p>
      <w:pPr>
        <w:pStyle w:val="Normal"/>
        <w:rPr>
          <w:rFonts w:ascii="DejaVu Sans" w:hAnsi="DejaVu Sans"/>
          <w:b/>
          <w:b/>
          <w:bCs/>
          <w:sz w:val="24"/>
          <w:szCs w:val="24"/>
        </w:rPr>
      </w:pPr>
      <w:r>
        <w:rPr>
          <w:rFonts w:ascii="DejaVu Sans" w:hAnsi="DejaVu Sans"/>
          <w:b/>
          <w:bCs/>
          <w:sz w:val="24"/>
          <w:szCs w:val="24"/>
        </w:rPr>
      </w:r>
    </w:p>
    <w:p>
      <w:pPr>
        <w:pStyle w:val="Normal"/>
        <w:rPr>
          <w:rFonts w:ascii="DejaVu Sans" w:hAnsi="DejaVu Sans"/>
          <w:sz w:val="24"/>
          <w:szCs w:val="24"/>
        </w:rPr>
      </w:pPr>
      <w:r>
        <w:rPr>
          <w:rFonts w:ascii="DejaVu Sans" w:hAnsi="DejaVu Sans"/>
          <w:b/>
          <w:bCs/>
          <w:sz w:val="24"/>
          <w:szCs w:val="24"/>
        </w:rPr>
        <w:t>L1</w:t>
      </w:r>
      <w:r>
        <w:rPr>
          <w:rFonts w:ascii="DejaVu Sans" w:hAnsi="DejaVu Sans"/>
          <w:sz w:val="24"/>
          <w:szCs w:val="24"/>
        </w:rPr>
        <w:t xml:space="preserve">: Esperado das nações, cheios de alegria, aguardamos vossa vinda e </w:t>
      </w:r>
      <w:r>
        <w:rPr>
          <w:rFonts w:ascii="DejaVu Sans" w:hAnsi="DejaVu Sans"/>
          <w:sz w:val="24"/>
          <w:szCs w:val="24"/>
        </w:rPr>
        <w:t>pedimo-vos</w:t>
      </w:r>
      <w:r>
        <w:rPr>
          <w:rFonts w:ascii="DejaVu Sans" w:hAnsi="DejaVu Sans"/>
          <w:sz w:val="24"/>
          <w:szCs w:val="24"/>
        </w:rPr>
        <w:t xml:space="preserve"> pelo Papa, pelos Bispos, Presbíteros, Diáconos e Seminaristas, a fim de que, renovados pela graças do Advento e do Santo Natal, sejam fortalecidos no amor, na fé e na esperança e possam conduzir o rebanho com santidade, segundo a vontade do Senhor. Rezemos:</w:t>
      </w:r>
    </w:p>
    <w:p>
      <w:pPr>
        <w:pStyle w:val="Normal"/>
        <w:rPr>
          <w:rFonts w:ascii="Calibri" w:hAnsi="Calibri" w:cs="Arial" w:asciiTheme="minorHAnsi" w:hAnsiTheme="minorHAnsi"/>
          <w:b/>
          <w:b/>
          <w:sz w:val="24"/>
          <w:szCs w:val="24"/>
        </w:rPr>
      </w:pPr>
      <w:r>
        <w:rPr>
          <w:rFonts w:ascii="DejaVu Sans" w:hAnsi="DejaVu Sans"/>
          <w:b/>
          <w:bCs/>
          <w:sz w:val="24"/>
          <w:szCs w:val="24"/>
        </w:rPr>
        <w:t>T.:  Vinde, Senhor, e não tardeis!</w:t>
      </w:r>
    </w:p>
    <w:p>
      <w:pPr>
        <w:pStyle w:val="Normal"/>
        <w:rPr>
          <w:rFonts w:ascii="DejaVu Sans" w:hAnsi="DejaVu Sans"/>
          <w:b/>
          <w:b/>
          <w:bCs/>
          <w:sz w:val="24"/>
          <w:szCs w:val="24"/>
        </w:rPr>
      </w:pPr>
      <w:r>
        <w:rPr>
          <w:rFonts w:ascii="DejaVu Sans" w:hAnsi="DejaVu Sans"/>
          <w:b/>
          <w:bCs/>
          <w:sz w:val="24"/>
          <w:szCs w:val="24"/>
        </w:rPr>
      </w:r>
    </w:p>
    <w:p>
      <w:pPr>
        <w:pStyle w:val="Normal"/>
        <w:rPr>
          <w:rFonts w:ascii="DejaVu Sans" w:hAnsi="DejaVu Sans"/>
          <w:sz w:val="24"/>
          <w:szCs w:val="24"/>
        </w:rPr>
      </w:pPr>
      <w:r>
        <w:rPr>
          <w:rFonts w:ascii="DejaVu Sans" w:hAnsi="DejaVu Sans"/>
          <w:b/>
          <w:bCs/>
          <w:sz w:val="24"/>
          <w:szCs w:val="24"/>
        </w:rPr>
        <w:t xml:space="preserve">L2: </w:t>
      </w:r>
      <w:r>
        <w:rPr>
          <w:rFonts w:ascii="DejaVu Sans" w:hAnsi="DejaVu Sans"/>
          <w:sz w:val="24"/>
          <w:szCs w:val="24"/>
        </w:rPr>
        <w:t>Senhor Jesus Cristo, que pelo mistério da Encarnação, revelastes aos seres humanos a glória da vossa divindade, dai vida santa a todos os vossos sacerdotes e diáconos. Protegei e abençoai especialmente o Sacerdote de nossa Paróquia. Rezemos:</w:t>
      </w:r>
    </w:p>
    <w:p>
      <w:pPr>
        <w:pStyle w:val="Normal"/>
        <w:tabs>
          <w:tab w:val="left" w:pos="1170" w:leader="none"/>
        </w:tabs>
        <w:rPr>
          <w:rFonts w:ascii="Calibri" w:hAnsi="Calibri" w:cs="Arial" w:asciiTheme="minorHAnsi" w:hAnsiTheme="minorHAnsi"/>
          <w:b/>
          <w:b/>
          <w:sz w:val="24"/>
          <w:szCs w:val="24"/>
        </w:rPr>
      </w:pPr>
      <w:r>
        <w:rPr>
          <w:rFonts w:ascii="DejaVu Sans" w:hAnsi="DejaVu Sans"/>
          <w:b/>
          <w:bCs/>
          <w:sz w:val="24"/>
          <w:szCs w:val="24"/>
        </w:rPr>
        <w:t>T.: Vinde, Senhor, e não tardeis!</w:t>
      </w:r>
    </w:p>
    <w:p>
      <w:pPr>
        <w:pStyle w:val="Normal"/>
        <w:tabs>
          <w:tab w:val="left" w:pos="1170" w:leader="none"/>
        </w:tabs>
        <w:rPr>
          <w:rFonts w:ascii="DejaVu Sans" w:hAnsi="DejaVu Sans"/>
          <w:b/>
          <w:b/>
          <w:bCs/>
          <w:sz w:val="24"/>
          <w:szCs w:val="24"/>
        </w:rPr>
      </w:pPr>
      <w:r>
        <w:rPr>
          <w:rFonts w:ascii="DejaVu Sans" w:hAnsi="DejaVu Sans"/>
          <w:b/>
          <w:bCs/>
          <w:sz w:val="24"/>
          <w:szCs w:val="24"/>
        </w:rPr>
      </w:r>
    </w:p>
    <w:p>
      <w:pPr>
        <w:pStyle w:val="Normal"/>
        <w:rPr>
          <w:rFonts w:ascii="DejaVu Sans" w:hAnsi="DejaVu Sans"/>
          <w:sz w:val="24"/>
          <w:szCs w:val="24"/>
        </w:rPr>
      </w:pPr>
      <w:r>
        <w:rPr>
          <w:rFonts w:ascii="DejaVu Sans" w:hAnsi="DejaVu Sans"/>
          <w:b/>
          <w:bCs/>
          <w:sz w:val="24"/>
          <w:szCs w:val="24"/>
        </w:rPr>
        <w:t>L</w:t>
      </w:r>
      <w:r>
        <w:rPr>
          <w:rFonts w:ascii="DejaVu Sans" w:hAnsi="DejaVu Sans"/>
          <w:b/>
          <w:bCs/>
          <w:sz w:val="24"/>
          <w:szCs w:val="24"/>
        </w:rPr>
        <w:t>3</w:t>
      </w:r>
      <w:r>
        <w:rPr>
          <w:rFonts w:ascii="DejaVu Sans" w:hAnsi="DejaVu Sans"/>
          <w:b/>
          <w:bCs/>
          <w:sz w:val="24"/>
          <w:szCs w:val="24"/>
        </w:rPr>
        <w:t>:</w:t>
      </w:r>
      <w:r>
        <w:rPr>
          <w:rFonts w:ascii="DejaVu Sans" w:hAnsi="DejaVu Sans"/>
          <w:sz w:val="24"/>
          <w:szCs w:val="24"/>
        </w:rPr>
        <w:t xml:space="preserve"> Ó Raiz de Jessé, ó estandarte, levantado em sinal para as nações! Nós vos pedimos pelos seminaristas de nossa Diocese e por todos os jovens vocacionados ao ministério presbiteral, para que respondam com generosidade e fidelidade ao chamado do Senhor. Rezemos:</w:t>
      </w:r>
    </w:p>
    <w:p>
      <w:pPr>
        <w:pStyle w:val="Normal"/>
        <w:rPr>
          <w:rFonts w:ascii="Calibri" w:hAnsi="Calibri" w:cs="Arial" w:asciiTheme="minorHAnsi" w:hAnsiTheme="minorHAnsi"/>
          <w:b/>
          <w:b/>
          <w:sz w:val="24"/>
          <w:szCs w:val="24"/>
        </w:rPr>
      </w:pPr>
      <w:r>
        <w:rPr>
          <w:rFonts w:ascii="DejaVu Sans" w:hAnsi="DejaVu Sans"/>
          <w:b/>
          <w:bCs/>
          <w:sz w:val="24"/>
          <w:szCs w:val="24"/>
        </w:rPr>
        <w:t>T.: Vinde, Senhor, e não tardeis!</w:t>
      </w:r>
    </w:p>
    <w:p>
      <w:pPr>
        <w:pStyle w:val="NormalWeb"/>
        <w:shd w:fill="FFFFFF" w:val="clear"/>
        <w:rPr>
          <w:rFonts w:ascii="DejaVu Sans" w:hAnsi="DejaVu Sans"/>
          <w:sz w:val="24"/>
          <w:szCs w:val="24"/>
        </w:rPr>
      </w:pPr>
      <w:r>
        <w:rPr>
          <w:rFonts w:ascii="DejaVu Sans" w:hAnsi="DejaVu Sans"/>
          <w:b/>
          <w:bCs/>
          <w:sz w:val="24"/>
          <w:szCs w:val="24"/>
        </w:rPr>
        <w:t>L</w:t>
      </w:r>
      <w:r>
        <w:rPr>
          <w:rFonts w:ascii="DejaVu Sans" w:hAnsi="DejaVu Sans"/>
          <w:b/>
          <w:bCs/>
          <w:sz w:val="24"/>
          <w:szCs w:val="24"/>
        </w:rPr>
        <w:t>4</w:t>
      </w:r>
      <w:r>
        <w:rPr>
          <w:rFonts w:ascii="DejaVu Sans" w:hAnsi="DejaVu Sans"/>
          <w:b/>
          <w:bCs/>
          <w:sz w:val="24"/>
          <w:szCs w:val="24"/>
        </w:rPr>
        <w:t>:</w:t>
      </w:r>
      <w:r>
        <w:rPr>
          <w:rFonts w:ascii="DejaVu Sans" w:hAnsi="DejaVu Sans"/>
          <w:sz w:val="24"/>
          <w:szCs w:val="24"/>
        </w:rPr>
        <w:t xml:space="preserve"> Ó Sol nascente, resplendor da Luz eterna! Vinde iluminar com o  esplendor da vossa sabedoria os que vivem oprimidos nas trevas da ignorância e do erro. Iluminai principalmente, Senhor, nossos Padres, pois eles são reflexos de vossa Luz para nós. Rezemos:  </w:t>
      </w:r>
    </w:p>
    <w:p>
      <w:pPr>
        <w:pStyle w:val="Normal"/>
        <w:rPr>
          <w:rFonts w:ascii="DejaVu Sans" w:hAnsi="DejaVu Sans"/>
          <w:b/>
          <w:b/>
          <w:bCs/>
          <w:sz w:val="24"/>
          <w:szCs w:val="24"/>
        </w:rPr>
      </w:pPr>
      <w:r>
        <w:rPr>
          <w:rFonts w:ascii="DejaVu Sans" w:hAnsi="DejaVu Sans"/>
          <w:b/>
          <w:bCs/>
          <w:sz w:val="24"/>
          <w:szCs w:val="24"/>
        </w:rPr>
        <w:t>T.: Vinde, Senhor, e não tardeis!</w:t>
      </w:r>
    </w:p>
    <w:p>
      <w:pPr>
        <w:pStyle w:val="Normal"/>
        <w:rPr>
          <w:rFonts w:ascii="Calibri" w:hAnsi="Calibri" w:cs="Arial" w:asciiTheme="minorHAnsi" w:hAnsiTheme="minorHAnsi"/>
          <w:b/>
          <w:b/>
          <w:sz w:val="24"/>
          <w:szCs w:val="24"/>
        </w:rPr>
      </w:pPr>
      <w:r>
        <w:rPr>
          <w:rFonts w:ascii="DejaVu Sans" w:hAnsi="DejaVu Sans"/>
          <w:b/>
          <w:bCs/>
          <w:sz w:val="24"/>
          <w:szCs w:val="24"/>
        </w:rPr>
      </w:r>
    </w:p>
    <w:p>
      <w:pPr>
        <w:pStyle w:val="Normal"/>
        <w:rPr>
          <w:rFonts w:ascii="DejaVu Sans" w:hAnsi="DejaVu Sans"/>
          <w:b/>
          <w:b/>
          <w:bCs/>
          <w:sz w:val="24"/>
          <w:szCs w:val="24"/>
        </w:rPr>
      </w:pPr>
      <w:r>
        <w:rPr>
          <w:rFonts w:ascii="DejaVu Sans" w:hAnsi="DejaVu Sans"/>
          <w:b/>
          <w:bCs/>
          <w:sz w:val="24"/>
          <w:szCs w:val="24"/>
        </w:rPr>
        <w:t>L5 –</w:t>
      </w:r>
      <w:r>
        <w:rPr>
          <w:rFonts w:ascii="DejaVu Sans" w:hAnsi="DejaVu Sans"/>
          <w:b w:val="false"/>
          <w:bCs w:val="false"/>
          <w:sz w:val="24"/>
          <w:szCs w:val="24"/>
        </w:rPr>
        <w:t xml:space="preserve"> Mãe de ternura, nós vos damos graças por Teu Sim, que nos trouxe Jesus como Salvador, “ </w:t>
      </w:r>
      <w:r>
        <w:rPr>
          <w:rFonts w:ascii="DejaVu Sans" w:hAnsi="DejaVu Sans"/>
          <w:b w:val="false"/>
          <w:bCs w:val="false"/>
          <w:sz w:val="24"/>
          <w:szCs w:val="24"/>
        </w:rPr>
        <w:t xml:space="preserve">o Amor que faz coisas impossíveis e inexplicáveis.” </w:t>
      </w:r>
    </w:p>
    <w:p>
      <w:pPr>
        <w:pStyle w:val="Normal"/>
        <w:rPr>
          <w:rFonts w:ascii="DejaVu Sans" w:hAnsi="DejaVu Sans"/>
          <w:b/>
          <w:b/>
          <w:bCs/>
          <w:sz w:val="24"/>
          <w:szCs w:val="24"/>
        </w:rPr>
      </w:pPr>
      <w:r>
        <w:rPr>
          <w:rFonts w:ascii="DejaVu Sans" w:hAnsi="DejaVu Sans"/>
          <w:b w:val="false"/>
          <w:bCs w:val="false"/>
          <w:sz w:val="24"/>
          <w:szCs w:val="24"/>
        </w:rPr>
        <w:t>T</w:t>
      </w:r>
      <w:r>
        <w:rPr>
          <w:rFonts w:ascii="DejaVu Sans" w:hAnsi="DejaVu Sans"/>
          <w:b w:val="false"/>
          <w:bCs w:val="false"/>
          <w:sz w:val="24"/>
          <w:szCs w:val="24"/>
        </w:rPr>
        <w:t xml:space="preserve">e consagramos nossa pastoral pedindo que nos fortaleça, </w:t>
      </w:r>
      <w:r>
        <w:rPr>
          <w:rFonts w:ascii="DejaVu Sans" w:hAnsi="DejaVu Sans"/>
          <w:b w:val="false"/>
          <w:bCs w:val="false"/>
          <w:sz w:val="24"/>
          <w:szCs w:val="24"/>
        </w:rPr>
        <w:t>para</w:t>
      </w:r>
      <w:r>
        <w:rPr>
          <w:rFonts w:ascii="DejaVu Sans" w:hAnsi="DejaVu Sans"/>
          <w:b w:val="false"/>
          <w:bCs w:val="false"/>
          <w:sz w:val="24"/>
          <w:szCs w:val="24"/>
        </w:rPr>
        <w:t xml:space="preserve"> que sejamos fiéis na oração por Teus filhos prediletos. </w:t>
      </w:r>
    </w:p>
    <w:p>
      <w:pPr>
        <w:pStyle w:val="Normal"/>
        <w:rPr>
          <w:b w:val="false"/>
          <w:b w:val="false"/>
          <w:bCs w:val="false"/>
        </w:rPr>
      </w:pPr>
      <w:r>
        <w:rPr>
          <w:rFonts w:ascii="DejaVu Sans" w:hAnsi="DejaVu Sans"/>
          <w:b/>
          <w:bCs/>
          <w:sz w:val="24"/>
          <w:szCs w:val="24"/>
        </w:rPr>
      </w:r>
    </w:p>
    <w:p>
      <w:pPr>
        <w:pStyle w:val="Normal"/>
        <w:rPr>
          <w:rFonts w:ascii="DejaVu Sans" w:hAnsi="DejaVu Sans"/>
          <w:b/>
          <w:b/>
          <w:bCs/>
          <w:sz w:val="24"/>
          <w:szCs w:val="24"/>
        </w:rPr>
      </w:pPr>
      <w:r>
        <w:rPr>
          <w:rFonts w:ascii="DejaVu Sans" w:hAnsi="DejaVu Sans"/>
          <w:b/>
          <w:bCs/>
          <w:sz w:val="24"/>
          <w:szCs w:val="24"/>
        </w:rPr>
        <w:t>T:- Vinde, Senhor, e não tardeis!</w:t>
      </w:r>
    </w:p>
    <w:p>
      <w:pPr>
        <w:pStyle w:val="Normal"/>
        <w:rPr>
          <w:b w:val="false"/>
          <w:b w:val="false"/>
          <w:bCs w:val="false"/>
        </w:rPr>
      </w:pPr>
      <w:r>
        <w:rPr>
          <w:rFonts w:ascii="DejaVu Sans" w:hAnsi="DejaVu Sans"/>
          <w:b/>
          <w:bCs/>
          <w:sz w:val="24"/>
          <w:szCs w:val="24"/>
        </w:rPr>
      </w:r>
    </w:p>
    <w:p>
      <w:pPr>
        <w:pStyle w:val="Normal"/>
        <w:rPr>
          <w:rFonts w:ascii="DejaVu Sans" w:hAnsi="DejaVu Sans"/>
          <w:sz w:val="24"/>
          <w:szCs w:val="24"/>
        </w:rPr>
      </w:pPr>
      <w:r>
        <w:rPr>
          <w:rFonts w:ascii="DejaVu Sans" w:hAnsi="DejaVu Sans"/>
          <w:b/>
          <w:bCs/>
          <w:sz w:val="24"/>
          <w:szCs w:val="24"/>
        </w:rPr>
        <w:t>L</w:t>
      </w:r>
      <w:r>
        <w:rPr>
          <w:rFonts w:ascii="DejaVu Sans" w:hAnsi="DejaVu Sans"/>
          <w:b/>
          <w:bCs/>
          <w:sz w:val="24"/>
          <w:szCs w:val="24"/>
        </w:rPr>
        <w:t>6</w:t>
      </w:r>
      <w:r>
        <w:rPr>
          <w:rFonts w:ascii="DejaVu Sans" w:hAnsi="DejaVu Sans"/>
          <w:b/>
          <w:bCs/>
          <w:sz w:val="24"/>
          <w:szCs w:val="24"/>
        </w:rPr>
        <w:t>:</w:t>
      </w:r>
      <w:r>
        <w:rPr>
          <w:rFonts w:ascii="DejaVu Sans" w:hAnsi="DejaVu Sans"/>
          <w:sz w:val="24"/>
          <w:szCs w:val="24"/>
        </w:rPr>
        <w:t xml:space="preserve"> Ó Rei das nações. Desejado dos povos; Ó pedra angular, que os opostos unis; Ó, vinde e salvai o ser humano tão frágil, que um dia criastes do barro da terra! Nós vos recomendamos as almas de nossos sacerdotes falecidos. Rezemos:</w:t>
      </w:r>
    </w:p>
    <w:p>
      <w:pPr>
        <w:pStyle w:val="Normal"/>
        <w:rPr>
          <w:rFonts w:ascii="Calibri" w:hAnsi="Calibri" w:cs="Arial" w:asciiTheme="minorHAnsi" w:hAnsiTheme="minorHAnsi"/>
          <w:b/>
          <w:b/>
          <w:bCs/>
          <w:sz w:val="24"/>
          <w:szCs w:val="24"/>
        </w:rPr>
      </w:pPr>
      <w:r>
        <w:rPr>
          <w:rFonts w:ascii="DejaVu Sans" w:hAnsi="DejaVu Sans"/>
          <w:b/>
          <w:bCs/>
          <w:i/>
          <w:iCs/>
          <w:sz w:val="24"/>
          <w:szCs w:val="24"/>
        </w:rPr>
        <w:t>T.: Vinde, Senhor, e não tardeis!</w:t>
      </w:r>
    </w:p>
    <w:p>
      <w:pPr>
        <w:pStyle w:val="Normal"/>
        <w:rPr>
          <w:rFonts w:asciiTheme="minorHAnsi" w:hAnsiTheme="minorHAnsi"/>
          <w:b/>
          <w:b/>
          <w:bCs/>
          <w:i/>
          <w:i/>
          <w:iCs/>
        </w:rPr>
      </w:pPr>
      <w:r>
        <w:rPr>
          <w:rFonts w:ascii="DejaVu Sans" w:hAnsi="DejaVu Sans"/>
          <w:sz w:val="24"/>
          <w:szCs w:val="24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DejaVu Sans" w:hAnsi="DejaVu Sans"/>
          <w:sz w:val="24"/>
          <w:szCs w:val="24"/>
        </w:rPr>
      </w:pPr>
      <w:r>
        <w:rPr>
          <w:rFonts w:ascii="DejaVu Sans" w:hAnsi="DejaVu Sans"/>
          <w:b/>
          <w:color w:val="000000"/>
          <w:sz w:val="24"/>
          <w:szCs w:val="24"/>
        </w:rPr>
        <w:t>8.</w:t>
      </w:r>
      <w:r>
        <w:rPr>
          <w:rFonts w:ascii="DejaVu Sans" w:hAnsi="DejaVu Sans"/>
          <w:b/>
          <w:color w:val="000000"/>
          <w:sz w:val="24"/>
          <w:szCs w:val="24"/>
        </w:rPr>
        <w:t xml:space="preserve"> Cântico do </w:t>
      </w:r>
      <w:r>
        <w:rPr>
          <w:rFonts w:ascii="DejaVu Sans" w:hAnsi="DejaVu Sans"/>
          <w:b/>
          <w:color w:val="000000"/>
          <w:sz w:val="24"/>
          <w:szCs w:val="24"/>
        </w:rPr>
        <w:t>Magnificat:</w:t>
      </w:r>
      <w:r>
        <w:rPr>
          <w:rFonts w:ascii="DejaVu Sans" w:hAnsi="DejaVu Sans"/>
          <w:b/>
          <w:color w:val="000000"/>
          <w:sz w:val="24"/>
          <w:szCs w:val="24"/>
        </w:rPr>
        <w:t xml:space="preserve"> 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DejaVu Sans" w:hAnsi="DejaVu Sans"/>
          <w:b/>
          <w:b/>
          <w:color w:val="000000"/>
          <w:sz w:val="24"/>
          <w:szCs w:val="24"/>
        </w:rPr>
      </w:pPr>
      <w:r>
        <w:rPr>
          <w:rFonts w:asciiTheme="minorHAnsi" w:hAnsiTheme="minorHAnsi" w:ascii="DejaVu Sans" w:hAnsi="DejaVu Sans"/>
          <w:b/>
          <w:color w:val="000000"/>
          <w:sz w:val="24"/>
          <w:szCs w:val="24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asciiTheme="minorHAnsi" w:hAnsiTheme="minorHAnsi"/>
          <w:b/>
          <w:b/>
          <w:color w:val="000000"/>
        </w:rPr>
      </w:pPr>
      <w:r>
        <w:rPr>
          <w:rFonts w:ascii="DejaVu Sans" w:hAnsi="DejaVu Sans"/>
          <w:b/>
          <w:color w:val="000000"/>
          <w:sz w:val="24"/>
          <w:szCs w:val="24"/>
        </w:rPr>
        <w:t>A – Louvemos a Mãe de Deus, rezando o Cântico do Magnificat: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DejaVu Sans" w:hAnsi="DejaVu Sans"/>
          <w:b/>
          <w:b/>
          <w:color w:val="000000"/>
          <w:sz w:val="24"/>
          <w:szCs w:val="24"/>
        </w:rPr>
      </w:pPr>
      <w:r>
        <w:rPr>
          <w:rFonts w:asciiTheme="minorHAnsi" w:hAnsiTheme="minorHAnsi" w:ascii="DejaVu Sans" w:hAnsi="DejaVu Sans"/>
          <w:b/>
          <w:color w:val="000000"/>
          <w:sz w:val="24"/>
          <w:szCs w:val="24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asciiTheme="minorHAnsi" w:hAnsiTheme="minorHAnsi"/>
          <w:color w:val="000000"/>
        </w:rPr>
      </w:pPr>
      <w:r>
        <w:rPr>
          <w:rFonts w:ascii="DejaVu Sans" w:hAnsi="DejaVu Sans"/>
          <w:b/>
          <w:color w:val="000000"/>
          <w:sz w:val="24"/>
          <w:szCs w:val="24"/>
        </w:rPr>
        <w:t>Lado A:</w:t>
      </w:r>
      <w:r>
        <w:rPr>
          <w:rFonts w:ascii="DejaVu Sans" w:hAnsi="DejaVu Sans"/>
          <w:color w:val="000000"/>
          <w:sz w:val="24"/>
          <w:szCs w:val="24"/>
        </w:rPr>
        <w:t xml:space="preserve"> A minh‘alma engrandece o Senhor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asciiTheme="minorHAnsi" w:hAnsiTheme="minorHAnsi"/>
          <w:color w:val="000000"/>
        </w:rPr>
      </w:pPr>
      <w:r>
        <w:rPr>
          <w:rFonts w:ascii="DejaVu Sans" w:hAnsi="DejaVu Sans"/>
          <w:color w:val="000000"/>
          <w:sz w:val="24"/>
          <w:szCs w:val="24"/>
        </w:rPr>
        <w:t>e alegrou-se o meu espírito em Deus, meu Salvador,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asciiTheme="minorHAnsi" w:hAnsiTheme="minorHAnsi"/>
          <w:color w:val="000000"/>
        </w:rPr>
      </w:pPr>
      <w:r>
        <w:rPr>
          <w:rFonts w:ascii="DejaVu Sans" w:hAnsi="DejaVu Sans"/>
          <w:color w:val="000000"/>
          <w:sz w:val="24"/>
          <w:szCs w:val="24"/>
        </w:rPr>
        <w:t>pois ele viu a pequenez  de sua serva;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asciiTheme="minorHAnsi" w:hAnsiTheme="minorHAnsi"/>
          <w:color w:val="000000"/>
        </w:rPr>
      </w:pPr>
      <w:r>
        <w:rPr>
          <w:rFonts w:ascii="DejaVu Sans" w:hAnsi="DejaVu Sans"/>
          <w:color w:val="000000"/>
          <w:sz w:val="24"/>
          <w:szCs w:val="24"/>
        </w:rPr>
        <w:t>desde agora as gerações hão de chamar-me de bendita.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DejaVu Sans" w:hAnsi="DejaVu Sans"/>
          <w:b/>
          <w:b/>
          <w:color w:val="000000"/>
          <w:sz w:val="24"/>
          <w:szCs w:val="24"/>
        </w:rPr>
      </w:pPr>
      <w:r>
        <w:rPr>
          <w:rFonts w:asciiTheme="minorHAnsi" w:hAnsiTheme="minorHAnsi" w:ascii="DejaVu Sans" w:hAnsi="DejaVu Sans"/>
          <w:b/>
          <w:color w:val="000000"/>
          <w:sz w:val="24"/>
          <w:szCs w:val="24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asciiTheme="minorHAnsi" w:hAnsiTheme="minorHAnsi"/>
          <w:color w:val="000000"/>
        </w:rPr>
      </w:pPr>
      <w:r>
        <w:rPr>
          <w:rFonts w:ascii="DejaVu Sans" w:hAnsi="DejaVu Sans"/>
          <w:b/>
          <w:color w:val="000000"/>
          <w:sz w:val="24"/>
          <w:szCs w:val="24"/>
        </w:rPr>
        <w:t>Lado B:</w:t>
      </w:r>
      <w:r>
        <w:rPr>
          <w:rFonts w:ascii="DejaVu Sans" w:hAnsi="DejaVu Sans"/>
          <w:color w:val="000000"/>
          <w:sz w:val="24"/>
          <w:szCs w:val="24"/>
        </w:rPr>
        <w:t xml:space="preserve"> O Poderoso fez em mim maravilhas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asciiTheme="minorHAnsi" w:hAnsiTheme="minorHAnsi"/>
          <w:color w:val="000000"/>
        </w:rPr>
      </w:pPr>
      <w:r>
        <w:rPr>
          <w:rFonts w:ascii="DejaVu Sans" w:hAnsi="DejaVu Sans"/>
          <w:color w:val="000000"/>
          <w:sz w:val="24"/>
          <w:szCs w:val="24"/>
        </w:rPr>
        <w:t>e santo é o seu nome!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asciiTheme="minorHAnsi" w:hAnsiTheme="minorHAnsi"/>
          <w:color w:val="000000"/>
        </w:rPr>
      </w:pPr>
      <w:r>
        <w:rPr>
          <w:rFonts w:ascii="DejaVu Sans" w:hAnsi="DejaVu Sans"/>
          <w:color w:val="000000"/>
          <w:sz w:val="24"/>
          <w:szCs w:val="24"/>
        </w:rPr>
        <w:t>Seu amor, de geração em geração,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asciiTheme="minorHAnsi" w:hAnsiTheme="minorHAnsi"/>
          <w:color w:val="000000"/>
        </w:rPr>
      </w:pPr>
      <w:r>
        <w:rPr>
          <w:rFonts w:ascii="DejaVu Sans" w:hAnsi="DejaVu Sans"/>
          <w:color w:val="000000"/>
          <w:sz w:val="24"/>
          <w:szCs w:val="24"/>
        </w:rPr>
        <w:t>chega a todos  que o respeitam.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DejaVu Sans" w:hAnsi="DejaVu Sans"/>
          <w:color w:val="000000"/>
          <w:sz w:val="24"/>
          <w:szCs w:val="24"/>
        </w:rPr>
      </w:pPr>
      <w:r>
        <w:rPr>
          <w:rFonts w:asciiTheme="minorHAnsi" w:hAnsiTheme="minorHAnsi" w:ascii="DejaVu Sans" w:hAnsi="DejaVu Sans"/>
          <w:color w:val="000000"/>
          <w:sz w:val="24"/>
          <w:szCs w:val="24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asciiTheme="minorHAnsi" w:hAnsiTheme="minorHAnsi"/>
          <w:color w:val="000000"/>
        </w:rPr>
      </w:pPr>
      <w:r>
        <w:rPr>
          <w:rFonts w:ascii="DejaVu Sans" w:hAnsi="DejaVu Sans"/>
          <w:b/>
          <w:color w:val="000000"/>
          <w:sz w:val="24"/>
          <w:szCs w:val="24"/>
        </w:rPr>
        <w:t xml:space="preserve">Lado A: </w:t>
      </w:r>
      <w:r>
        <w:rPr>
          <w:rFonts w:ascii="DejaVu Sans" w:hAnsi="DejaVu Sans"/>
          <w:color w:val="000000"/>
          <w:sz w:val="24"/>
          <w:szCs w:val="24"/>
        </w:rPr>
        <w:t>Demonstrou o poder de seu braço,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asciiTheme="minorHAnsi" w:hAnsiTheme="minorHAnsi"/>
          <w:color w:val="000000"/>
        </w:rPr>
      </w:pPr>
      <w:r>
        <w:rPr>
          <w:rFonts w:ascii="DejaVu Sans" w:hAnsi="DejaVu Sans"/>
          <w:color w:val="000000"/>
          <w:sz w:val="24"/>
          <w:szCs w:val="24"/>
        </w:rPr>
        <w:t>dispersou os orgulhosos.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asciiTheme="minorHAnsi" w:hAnsiTheme="minorHAnsi"/>
          <w:color w:val="000000"/>
        </w:rPr>
      </w:pPr>
      <w:r>
        <w:rPr>
          <w:rFonts w:ascii="DejaVu Sans" w:hAnsi="DejaVu Sans"/>
          <w:color w:val="000000"/>
          <w:sz w:val="24"/>
          <w:szCs w:val="24"/>
        </w:rPr>
        <w:t>Derrubou os poderosos de seus tronos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asciiTheme="minorHAnsi" w:hAnsiTheme="minorHAnsi"/>
          <w:color w:val="000000"/>
        </w:rPr>
      </w:pPr>
      <w:r>
        <w:rPr>
          <w:rFonts w:ascii="DejaVu Sans" w:hAnsi="DejaVu Sans"/>
          <w:color w:val="000000"/>
          <w:sz w:val="24"/>
          <w:szCs w:val="24"/>
        </w:rPr>
        <w:t>e os humildes exaltou.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DejaVu Sans" w:hAnsi="DejaVu Sans"/>
          <w:color w:val="000000"/>
          <w:sz w:val="24"/>
          <w:szCs w:val="24"/>
        </w:rPr>
      </w:pPr>
      <w:r>
        <w:rPr>
          <w:rFonts w:asciiTheme="minorHAnsi" w:hAnsiTheme="minorHAnsi" w:ascii="DejaVu Sans" w:hAnsi="DejaVu Sans"/>
          <w:color w:val="000000"/>
          <w:sz w:val="24"/>
          <w:szCs w:val="24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asciiTheme="minorHAnsi" w:hAnsiTheme="minorHAnsi"/>
          <w:color w:val="000000"/>
        </w:rPr>
      </w:pPr>
      <w:r>
        <w:rPr>
          <w:rFonts w:ascii="DejaVu Sans" w:hAnsi="DejaVu Sans"/>
          <w:b/>
          <w:color w:val="000000"/>
          <w:sz w:val="24"/>
          <w:szCs w:val="24"/>
        </w:rPr>
        <w:t xml:space="preserve">Lado B: </w:t>
      </w:r>
      <w:r>
        <w:rPr>
          <w:rFonts w:ascii="DejaVu Sans" w:hAnsi="DejaVu Sans"/>
          <w:color w:val="000000"/>
          <w:sz w:val="24"/>
          <w:szCs w:val="24"/>
        </w:rPr>
        <w:t>De bens saciou os famintos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asciiTheme="minorHAnsi" w:hAnsiTheme="minorHAnsi"/>
          <w:color w:val="000000"/>
        </w:rPr>
      </w:pPr>
      <w:r>
        <w:rPr>
          <w:rFonts w:ascii="DejaVu Sans" w:hAnsi="DejaVu Sans"/>
          <w:color w:val="000000"/>
          <w:sz w:val="24"/>
          <w:szCs w:val="24"/>
        </w:rPr>
        <w:t>e despediu, sem nada, os ricos.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asciiTheme="minorHAnsi" w:hAnsiTheme="minorHAnsi"/>
          <w:color w:val="000000"/>
        </w:rPr>
      </w:pPr>
      <w:r>
        <w:rPr>
          <w:rFonts w:ascii="DejaVu Sans" w:hAnsi="DejaVu Sans"/>
          <w:color w:val="000000"/>
          <w:sz w:val="24"/>
          <w:szCs w:val="24"/>
        </w:rPr>
        <w:t>Acolheu Israel, seu servidor,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asciiTheme="minorHAnsi" w:hAnsiTheme="minorHAnsi"/>
          <w:color w:val="000000"/>
        </w:rPr>
      </w:pPr>
      <w:r>
        <w:rPr>
          <w:rFonts w:ascii="DejaVu Sans" w:hAnsi="DejaVu Sans"/>
          <w:color w:val="000000"/>
          <w:sz w:val="24"/>
          <w:szCs w:val="24"/>
        </w:rPr>
        <w:t>fiel ao seu amor,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asciiTheme="minorHAnsi" w:hAnsiTheme="minorHAnsi"/>
          <w:color w:val="000000"/>
        </w:rPr>
      </w:pPr>
      <w:r>
        <w:rPr>
          <w:rFonts w:ascii="DejaVu Sans" w:hAnsi="DejaVu Sans"/>
          <w:color w:val="000000"/>
          <w:sz w:val="24"/>
          <w:szCs w:val="24"/>
        </w:rPr>
        <w:t>como havia prometido aos nossos pais,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asciiTheme="minorHAnsi" w:hAnsiTheme="minorHAnsi"/>
          <w:color w:val="000000"/>
        </w:rPr>
      </w:pPr>
      <w:r>
        <w:rPr>
          <w:rFonts w:ascii="DejaVu Sans" w:hAnsi="DejaVu Sans"/>
          <w:color w:val="000000"/>
          <w:sz w:val="24"/>
          <w:szCs w:val="24"/>
        </w:rPr>
        <w:t>em favor de Abraão e de seus filhos para sempre.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DejaVu Sans" w:hAnsi="DejaVu Sans"/>
          <w:color w:val="000000"/>
          <w:sz w:val="24"/>
          <w:szCs w:val="24"/>
        </w:rPr>
      </w:pPr>
      <w:r>
        <w:rPr>
          <w:rFonts w:asciiTheme="minorHAnsi" w:hAnsiTheme="minorHAnsi" w:ascii="DejaVu Sans" w:hAnsi="DejaVu Sans"/>
          <w:color w:val="000000"/>
          <w:sz w:val="24"/>
          <w:szCs w:val="24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asciiTheme="minorHAnsi" w:hAnsiTheme="minorHAnsi"/>
          <w:color w:val="000000"/>
        </w:rPr>
      </w:pPr>
      <w:r>
        <w:rPr>
          <w:rFonts w:ascii="DejaVu Sans" w:hAnsi="DejaVu Sans"/>
          <w:b/>
          <w:color w:val="000000"/>
          <w:sz w:val="24"/>
          <w:szCs w:val="24"/>
        </w:rPr>
        <w:t xml:space="preserve">Lado A: </w:t>
      </w:r>
      <w:r>
        <w:rPr>
          <w:rFonts w:ascii="DejaVu Sans" w:hAnsi="DejaVu Sans"/>
          <w:color w:val="000000"/>
          <w:sz w:val="24"/>
          <w:szCs w:val="24"/>
        </w:rPr>
        <w:t>Glória ao Pai e ao Filho e ao Espírito Santo,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Calibri" w:hAnsi="Calibri" w:asciiTheme="minorHAnsi" w:hAnsiTheme="minorHAnsi"/>
          <w:color w:val="000000"/>
        </w:rPr>
      </w:pPr>
      <w:r>
        <w:rPr>
          <w:rFonts w:ascii="DejaVu Sans" w:hAnsi="DejaVu Sans"/>
          <w:b/>
          <w:color w:val="000000"/>
          <w:sz w:val="24"/>
          <w:szCs w:val="24"/>
        </w:rPr>
        <w:t xml:space="preserve">Lado B: </w:t>
      </w:r>
      <w:r>
        <w:rPr>
          <w:rFonts w:ascii="DejaVu Sans" w:hAnsi="DejaVu Sans"/>
          <w:color w:val="000000"/>
          <w:sz w:val="24"/>
          <w:szCs w:val="24"/>
        </w:rPr>
        <w:t>como era no princípio, agora e sempre. Amém.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DejaVu Sans" w:hAnsi="DejaVu Sans"/>
          <w:color w:val="000000"/>
          <w:sz w:val="24"/>
          <w:szCs w:val="24"/>
        </w:rPr>
      </w:pPr>
      <w:r>
        <w:rPr>
          <w:rFonts w:asciiTheme="minorHAnsi" w:hAnsiTheme="minorHAnsi" w:ascii="DejaVu Sans" w:hAnsi="DejaVu Sans"/>
          <w:color w:val="000000"/>
          <w:sz w:val="24"/>
          <w:szCs w:val="24"/>
        </w:rPr>
      </w:r>
    </w:p>
    <w:p>
      <w:pPr>
        <w:pStyle w:val="Normal"/>
        <w:rPr>
          <w:rFonts w:ascii="DejaVu Sans" w:hAnsi="DejaVu Sans"/>
          <w:sz w:val="24"/>
          <w:szCs w:val="24"/>
        </w:rPr>
      </w:pPr>
      <w:r>
        <w:rPr>
          <w:rFonts w:cs="Arial" w:ascii="DejaVu Sans" w:hAnsi="DejaVu Sans"/>
          <w:b/>
          <w:bCs/>
          <w:sz w:val="24"/>
          <w:szCs w:val="24"/>
        </w:rPr>
        <w:t xml:space="preserve">9. </w:t>
      </w:r>
      <w:r>
        <w:rPr>
          <w:rFonts w:cs="Arial" w:ascii="DejaVu Sans" w:hAnsi="DejaVu Sans"/>
          <w:b/>
          <w:bCs/>
          <w:sz w:val="24"/>
          <w:szCs w:val="24"/>
        </w:rPr>
        <w:t xml:space="preserve"> Canto Final: </w:t>
      </w:r>
      <w:r>
        <w:rPr>
          <w:rFonts w:ascii="DejaVu Sans" w:hAnsi="DejaVu Sans"/>
          <w:b/>
          <w:sz w:val="24"/>
          <w:szCs w:val="24"/>
          <w:lang w:val="pt-PT"/>
        </w:rPr>
        <w:t>Da cepa brotou a rama</w:t>
      </w:r>
    </w:p>
    <w:p>
      <w:pPr>
        <w:pStyle w:val="Normal"/>
        <w:rPr>
          <w:rFonts w:ascii="DejaVu Sans" w:hAnsi="DejaVu Sans" w:cs="Arial"/>
          <w:b/>
          <w:b/>
          <w:bCs/>
          <w:sz w:val="24"/>
          <w:szCs w:val="24"/>
        </w:rPr>
      </w:pPr>
      <w:r>
        <w:rPr>
          <w:rFonts w:cs="Arial" w:ascii="DejaVu Sans" w:hAnsi="DejaVu Sans"/>
          <w:b/>
          <w:bCs/>
          <w:sz w:val="24"/>
          <w:szCs w:val="24"/>
        </w:rPr>
      </w:r>
    </w:p>
    <w:p>
      <w:pPr>
        <w:sectPr>
          <w:type w:val="continuous"/>
          <w:pgSz w:w="11906" w:h="16838"/>
          <w:pgMar w:left="1134" w:right="1134" w:header="709" w:top="1134" w:footer="709" w:bottom="1134" w:gutter="0"/>
          <w:formProt w:val="false"/>
          <w:textDirection w:val="lrTb"/>
          <w:docGrid w:type="default" w:linePitch="360" w:charSpace="0"/>
        </w:sectPr>
      </w:pPr>
    </w:p>
    <w:p>
      <w:pPr>
        <w:pStyle w:val="Normal"/>
        <w:shd w:val="clear" w:color="auto" w:fill="FFFFFF"/>
        <w:rPr>
          <w:rFonts w:ascii="Calibri" w:hAnsi="Calibri" w:asciiTheme="minorHAnsi" w:hAnsiTheme="minorHAnsi"/>
          <w:sz w:val="24"/>
          <w:szCs w:val="24"/>
          <w:lang w:val="pt-PT"/>
        </w:rPr>
      </w:pPr>
      <w:r>
        <w:rPr>
          <w:rFonts w:ascii="DejaVu Sans" w:hAnsi="DejaVu Sans"/>
          <w:b/>
          <w:sz w:val="24"/>
          <w:szCs w:val="24"/>
          <w:lang w:val="pt-PT"/>
        </w:rPr>
        <w:t>1.</w:t>
      </w:r>
      <w:r>
        <w:rPr>
          <w:rFonts w:ascii="DejaVu Sans" w:hAnsi="DejaVu Sans"/>
          <w:sz w:val="24"/>
          <w:szCs w:val="24"/>
          <w:lang w:val="pt-PT"/>
        </w:rPr>
        <w:t xml:space="preserve"> Da cepa brotou a rama,</w:t>
        <w:br/>
        <w:t>da rama brotou a flor.</w:t>
        <w:br/>
        <w:t>Da flor nasceu Maria,</w:t>
        <w:br/>
        <w:t>de Maria o Salvador.</w:t>
      </w:r>
    </w:p>
    <w:p>
      <w:pPr>
        <w:pStyle w:val="Normal"/>
        <w:shd w:val="clear" w:color="auto" w:fill="FFFFFF"/>
        <w:rPr>
          <w:rFonts w:ascii="DejaVu Sans" w:hAnsi="DejaVu Sans"/>
          <w:sz w:val="24"/>
          <w:szCs w:val="24"/>
          <w:lang w:val="pt-PT"/>
        </w:rPr>
      </w:pPr>
      <w:r>
        <w:rPr>
          <w:rFonts w:asciiTheme="minorHAnsi" w:hAnsiTheme="minorHAnsi" w:ascii="DejaVu Sans" w:hAnsi="DejaVu Sans"/>
          <w:sz w:val="24"/>
          <w:szCs w:val="24"/>
          <w:lang w:val="pt-PT"/>
        </w:rPr>
      </w:r>
    </w:p>
    <w:p>
      <w:pPr>
        <w:pStyle w:val="Normal"/>
        <w:shd w:val="clear" w:color="auto" w:fill="FFFFFF"/>
        <w:rPr>
          <w:rFonts w:ascii="Calibri" w:hAnsi="Calibri" w:asciiTheme="minorHAnsi" w:hAnsiTheme="minorHAnsi"/>
          <w:sz w:val="24"/>
          <w:szCs w:val="24"/>
          <w:lang w:val="pt-PT"/>
        </w:rPr>
      </w:pPr>
      <w:r>
        <w:rPr>
          <w:rFonts w:ascii="DejaVu Sans" w:hAnsi="DejaVu Sans"/>
          <w:b/>
          <w:sz w:val="24"/>
          <w:szCs w:val="24"/>
          <w:lang w:val="pt-PT"/>
        </w:rPr>
        <w:t>2.</w:t>
      </w:r>
      <w:r>
        <w:rPr>
          <w:rFonts w:ascii="DejaVu Sans" w:hAnsi="DejaVu Sans"/>
          <w:sz w:val="24"/>
          <w:szCs w:val="24"/>
          <w:lang w:val="pt-PT"/>
        </w:rPr>
        <w:t xml:space="preserve"> O espírito de Deus sobre ele pousará,</w:t>
        <w:br/>
        <w:t>de saber, de entendimento este espírito será.</w:t>
        <w:br/>
        <w:t>De conselho e fortaleza, de ciência e de temor.</w:t>
        <w:br/>
        <w:t>Achará sua alegria no temor do seu senhor.</w:t>
      </w:r>
    </w:p>
    <w:p>
      <w:pPr>
        <w:pStyle w:val="Normal"/>
        <w:shd w:val="clear" w:color="auto" w:fill="FFFFFF"/>
        <w:rPr>
          <w:rFonts w:ascii="DejaVu Sans" w:hAnsi="DejaVu Sans"/>
          <w:sz w:val="24"/>
          <w:szCs w:val="24"/>
          <w:lang w:val="pt-PT"/>
        </w:rPr>
      </w:pPr>
      <w:r>
        <w:rPr>
          <w:rFonts w:asciiTheme="minorHAnsi" w:hAnsiTheme="minorHAnsi" w:ascii="DejaVu Sans" w:hAnsi="DejaVu Sans"/>
          <w:sz w:val="24"/>
          <w:szCs w:val="24"/>
          <w:lang w:val="pt-PT"/>
        </w:rPr>
      </w:r>
    </w:p>
    <w:p>
      <w:pPr>
        <w:pStyle w:val="Normal"/>
        <w:shd w:val="clear" w:color="auto" w:fill="FFFFFF"/>
        <w:rPr>
          <w:rFonts w:ascii="Calibri" w:hAnsi="Calibri" w:asciiTheme="minorHAnsi" w:hAnsiTheme="minorHAnsi"/>
          <w:sz w:val="24"/>
          <w:szCs w:val="24"/>
          <w:lang w:val="pt-PT"/>
        </w:rPr>
      </w:pPr>
      <w:r>
        <w:rPr>
          <w:rFonts w:ascii="DejaVu Sans" w:hAnsi="DejaVu Sans"/>
          <w:b/>
          <w:sz w:val="24"/>
          <w:szCs w:val="24"/>
          <w:lang w:val="pt-PT"/>
        </w:rPr>
        <w:t>3.</w:t>
      </w:r>
      <w:r>
        <w:rPr>
          <w:rFonts w:ascii="DejaVu Sans" w:hAnsi="DejaVu Sans"/>
          <w:sz w:val="24"/>
          <w:szCs w:val="24"/>
          <w:lang w:val="pt-PT"/>
        </w:rPr>
        <w:t xml:space="preserve"> Da cepa brotou a rama,</w:t>
        <w:br/>
        <w:t>da rama brotou a flor.</w:t>
        <w:br/>
        <w:t>Da flor nasceu Maria,</w:t>
        <w:br/>
        <w:t>de Maria o Salvador.</w:t>
      </w:r>
    </w:p>
    <w:p>
      <w:pPr>
        <w:sectPr>
          <w:type w:val="continuous"/>
          <w:pgSz w:w="11906" w:h="16838"/>
          <w:pgMar w:left="1134" w:right="1134" w:header="709" w:top="1134" w:footer="709" w:bottom="1134" w:gutter="0"/>
          <w:cols w:num="2" w:space="282" w:equalWidth="true" w:sep="false"/>
          <w:formProt w:val="false"/>
          <w:textDirection w:val="lrTb"/>
          <w:docGrid w:type="default" w:linePitch="360" w:charSpace="0"/>
        </w:sectPr>
      </w:pPr>
    </w:p>
    <w:p>
      <w:pPr>
        <w:pStyle w:val="Normal"/>
        <w:jc w:val="both"/>
        <w:rPr>
          <w:rFonts w:ascii="DejaVu Sans" w:hAnsi="DejaVu Sans"/>
          <w:sz w:val="24"/>
          <w:szCs w:val="24"/>
        </w:rPr>
      </w:pPr>
      <w:r>
        <w:rPr>
          <w:rFonts w:asciiTheme="minorHAnsi" w:hAnsiTheme="minorHAnsi" w:ascii="DejaVu Sans" w:hAnsi="DejaVu Sans"/>
          <w:sz w:val="24"/>
          <w:szCs w:val="24"/>
        </w:rPr>
      </w:r>
    </w:p>
    <w:p>
      <w:pPr>
        <w:pStyle w:val="Normal"/>
        <w:jc w:val="both"/>
        <w:rPr>
          <w:rFonts w:ascii="DejaVu Sans" w:hAnsi="DejaVu Sans"/>
          <w:sz w:val="24"/>
          <w:szCs w:val="24"/>
        </w:rPr>
      </w:pPr>
      <w:r>
        <w:rPr>
          <w:rFonts w:ascii="DejaVu Sans" w:hAnsi="DejaVu Sans"/>
          <w:b/>
          <w:sz w:val="24"/>
          <w:szCs w:val="24"/>
        </w:rPr>
        <w:t>10.</w:t>
      </w:r>
      <w:r>
        <w:rPr>
          <w:rFonts w:ascii="DejaVu Sans" w:hAnsi="DejaVu Sans"/>
          <w:b/>
          <w:sz w:val="24"/>
          <w:szCs w:val="24"/>
        </w:rPr>
        <w:t xml:space="preserve"> Bênção Final</w:t>
      </w:r>
    </w:p>
    <w:p>
      <w:pPr>
        <w:pStyle w:val="Normal"/>
        <w:jc w:val="both"/>
        <w:rPr>
          <w:rFonts w:ascii="DejaVu Sans" w:hAnsi="DejaVu Sans"/>
          <w:b/>
          <w:b/>
          <w:sz w:val="24"/>
          <w:szCs w:val="24"/>
        </w:rPr>
      </w:pPr>
      <w:r>
        <w:rPr>
          <w:rFonts w:asciiTheme="minorHAnsi" w:hAnsiTheme="minorHAnsi" w:ascii="DejaVu Sans" w:hAnsi="DejaVu Sans"/>
          <w:b/>
          <w:sz w:val="24"/>
          <w:szCs w:val="24"/>
        </w:rPr>
      </w:r>
    </w:p>
    <w:p>
      <w:pPr>
        <w:pStyle w:val="Normal"/>
        <w:jc w:val="both"/>
        <w:rPr>
          <w:rFonts w:ascii="Calibri" w:hAnsi="Calibri" w:asciiTheme="minorHAnsi" w:hAnsiTheme="minorHAnsi"/>
          <w:sz w:val="24"/>
          <w:szCs w:val="24"/>
        </w:rPr>
      </w:pPr>
      <w:r>
        <w:rPr>
          <w:rFonts w:ascii="DejaVu Sans" w:hAnsi="DejaVu Sans"/>
          <w:b/>
          <w:sz w:val="24"/>
          <w:szCs w:val="24"/>
        </w:rPr>
        <w:t xml:space="preserve">A – </w:t>
      </w:r>
      <w:r>
        <w:rPr>
          <w:rFonts w:ascii="DejaVu Sans" w:hAnsi="DejaVu Sans"/>
          <w:sz w:val="24"/>
          <w:szCs w:val="24"/>
        </w:rPr>
        <w:t>O Senhor nos abençoe e nos guarde.</w:t>
      </w:r>
    </w:p>
    <w:p>
      <w:pPr>
        <w:pStyle w:val="Normal"/>
        <w:jc w:val="both"/>
        <w:rPr>
          <w:rFonts w:ascii="Calibri" w:hAnsi="Calibri" w:asciiTheme="minorHAnsi" w:hAnsiTheme="minorHAnsi"/>
          <w:sz w:val="24"/>
          <w:szCs w:val="24"/>
        </w:rPr>
      </w:pPr>
      <w:r>
        <w:rPr>
          <w:rFonts w:ascii="DejaVu Sans" w:hAnsi="DejaVu Sans"/>
          <w:b/>
          <w:sz w:val="24"/>
          <w:szCs w:val="24"/>
        </w:rPr>
        <w:t>T –</w:t>
      </w:r>
      <w:r>
        <w:rPr>
          <w:rFonts w:ascii="DejaVu Sans" w:hAnsi="DejaVu Sans"/>
          <w:sz w:val="24"/>
          <w:szCs w:val="24"/>
        </w:rPr>
        <w:t xml:space="preserve"> Amém.</w:t>
      </w:r>
    </w:p>
    <w:p>
      <w:pPr>
        <w:pStyle w:val="Normal"/>
        <w:jc w:val="both"/>
        <w:rPr>
          <w:rFonts w:ascii="Calibri" w:hAnsi="Calibri" w:asciiTheme="minorHAnsi" w:hAnsiTheme="minorHAnsi"/>
          <w:sz w:val="24"/>
          <w:szCs w:val="24"/>
        </w:rPr>
      </w:pPr>
      <w:r>
        <w:rPr>
          <w:rFonts w:ascii="DejaVu Sans" w:hAnsi="DejaVu Sans"/>
          <w:b/>
          <w:sz w:val="24"/>
          <w:szCs w:val="24"/>
        </w:rPr>
        <w:t>A –</w:t>
      </w:r>
      <w:r>
        <w:rPr>
          <w:rFonts w:ascii="DejaVu Sans" w:hAnsi="DejaVu Sans"/>
          <w:sz w:val="24"/>
          <w:szCs w:val="24"/>
        </w:rPr>
        <w:t xml:space="preserve"> Ele nos mostre a sua face e se compadeça de nós.</w:t>
      </w:r>
    </w:p>
    <w:p>
      <w:pPr>
        <w:pStyle w:val="Normal"/>
        <w:jc w:val="both"/>
        <w:rPr>
          <w:rFonts w:ascii="Calibri" w:hAnsi="Calibri" w:asciiTheme="minorHAnsi" w:hAnsiTheme="minorHAnsi"/>
          <w:sz w:val="24"/>
          <w:szCs w:val="24"/>
        </w:rPr>
      </w:pPr>
      <w:r>
        <w:rPr>
          <w:rFonts w:ascii="DejaVu Sans" w:hAnsi="DejaVu Sans"/>
          <w:b/>
          <w:sz w:val="24"/>
          <w:szCs w:val="24"/>
        </w:rPr>
        <w:t>T –</w:t>
      </w:r>
      <w:r>
        <w:rPr>
          <w:rFonts w:ascii="DejaVu Sans" w:hAnsi="DejaVu Sans"/>
          <w:sz w:val="24"/>
          <w:szCs w:val="24"/>
        </w:rPr>
        <w:t xml:space="preserve"> Amém.</w:t>
      </w:r>
    </w:p>
    <w:p>
      <w:pPr>
        <w:pStyle w:val="Normal"/>
        <w:jc w:val="both"/>
        <w:rPr>
          <w:rFonts w:ascii="Calibri" w:hAnsi="Calibri" w:asciiTheme="minorHAnsi" w:hAnsiTheme="minorHAnsi"/>
          <w:sz w:val="24"/>
          <w:szCs w:val="24"/>
        </w:rPr>
      </w:pPr>
      <w:r>
        <w:rPr>
          <w:rFonts w:ascii="DejaVu Sans" w:hAnsi="DejaVu Sans"/>
          <w:b/>
          <w:sz w:val="24"/>
          <w:szCs w:val="24"/>
        </w:rPr>
        <w:t>A –</w:t>
      </w:r>
      <w:r>
        <w:rPr>
          <w:rFonts w:ascii="DejaVu Sans" w:hAnsi="DejaVu Sans"/>
          <w:sz w:val="24"/>
          <w:szCs w:val="24"/>
        </w:rPr>
        <w:t xml:space="preserve"> Volva para nós o seu olhar e nos dê a sua paz.</w:t>
      </w:r>
    </w:p>
    <w:p>
      <w:pPr>
        <w:pStyle w:val="Normal"/>
        <w:jc w:val="both"/>
        <w:rPr>
          <w:rFonts w:ascii="Calibri" w:hAnsi="Calibri" w:asciiTheme="minorHAnsi" w:hAnsiTheme="minorHAnsi"/>
          <w:sz w:val="24"/>
          <w:szCs w:val="24"/>
        </w:rPr>
      </w:pPr>
      <w:r>
        <w:rPr>
          <w:rFonts w:ascii="DejaVu Sans" w:hAnsi="DejaVu Sans"/>
          <w:b/>
          <w:sz w:val="24"/>
          <w:szCs w:val="24"/>
        </w:rPr>
        <w:t>T –</w:t>
      </w:r>
      <w:r>
        <w:rPr>
          <w:rFonts w:ascii="DejaVu Sans" w:hAnsi="DejaVu Sans"/>
          <w:sz w:val="24"/>
          <w:szCs w:val="24"/>
        </w:rPr>
        <w:t xml:space="preserve"> Amém.</w:t>
      </w:r>
    </w:p>
    <w:p>
      <w:pPr>
        <w:pStyle w:val="Normal"/>
        <w:jc w:val="both"/>
        <w:rPr>
          <w:rFonts w:ascii="Calibri" w:hAnsi="Calibri" w:asciiTheme="minorHAnsi" w:hAnsiTheme="minorHAnsi"/>
          <w:sz w:val="24"/>
          <w:szCs w:val="24"/>
        </w:rPr>
      </w:pPr>
      <w:r>
        <w:rPr>
          <w:rFonts w:ascii="DejaVu Sans" w:hAnsi="DejaVu Sans"/>
          <w:b/>
          <w:sz w:val="24"/>
          <w:szCs w:val="24"/>
        </w:rPr>
        <w:t>A –</w:t>
      </w:r>
      <w:r>
        <w:rPr>
          <w:rFonts w:ascii="DejaVu Sans" w:hAnsi="DejaVu Sans"/>
          <w:sz w:val="24"/>
          <w:szCs w:val="24"/>
        </w:rPr>
        <w:t xml:space="preserve"> O Senhor nos abençoe, nos livre de todo mal e nos conduza à vida eterna.</w:t>
      </w:r>
    </w:p>
    <w:p>
      <w:pPr>
        <w:pStyle w:val="Normal"/>
        <w:jc w:val="both"/>
        <w:rPr>
          <w:rFonts w:ascii="DejaVu Sans" w:hAnsi="DejaVu Sans"/>
          <w:sz w:val="24"/>
          <w:szCs w:val="24"/>
        </w:rPr>
      </w:pPr>
      <w:r>
        <w:rPr>
          <w:rFonts w:ascii="DejaVu Sans" w:hAnsi="DejaVu Sans"/>
          <w:b/>
          <w:sz w:val="24"/>
          <w:szCs w:val="24"/>
        </w:rPr>
        <w:t>T –</w:t>
      </w:r>
      <w:r>
        <w:rPr>
          <w:rFonts w:ascii="DejaVu Sans" w:hAnsi="DejaVu Sans"/>
          <w:sz w:val="24"/>
          <w:szCs w:val="24"/>
        </w:rPr>
        <w:t xml:space="preserve"> Amém.</w:t>
      </w:r>
    </w:p>
    <w:p>
      <w:pPr>
        <w:pStyle w:val="Normal"/>
        <w:jc w:val="both"/>
        <w:rPr>
          <w:rFonts w:ascii="Calibri" w:hAnsi="Calibri" w:asciiTheme="minorHAnsi" w:hAnsiTheme="minorHAnsi"/>
          <w:sz w:val="24"/>
          <w:szCs w:val="24"/>
        </w:rPr>
      </w:pPr>
      <w:r>
        <w:rPr>
          <w:rFonts w:ascii="DejaVu Sans" w:hAnsi="DejaVu Sans"/>
          <w:sz w:val="24"/>
          <w:szCs w:val="24"/>
        </w:rPr>
      </w:r>
    </w:p>
    <w:p>
      <w:pPr>
        <w:pStyle w:val="Normal"/>
        <w:jc w:val="both"/>
        <w:rPr>
          <w:rFonts w:asciiTheme="minorHAnsi" w:hAnsiTheme="minorHAnsi"/>
          <w:b/>
          <w:b/>
        </w:rPr>
      </w:pPr>
      <w:r>
        <w:rPr>
          <w:rFonts w:ascii="DejaVu Sans" w:hAnsi="DejaVu Sans"/>
          <w:sz w:val="24"/>
          <w:szCs w:val="24"/>
        </w:rPr>
      </w:r>
    </w:p>
    <w:p>
      <w:pPr>
        <w:pStyle w:val="Normal"/>
        <w:jc w:val="both"/>
        <w:rPr>
          <w:rFonts w:ascii="DejaVu Sans" w:hAnsi="DejaVu Sans"/>
          <w:sz w:val="24"/>
          <w:szCs w:val="24"/>
        </w:rPr>
      </w:pPr>
      <w:r>
        <w:drawing>
          <wp:anchor behindDoc="0" distT="0" distB="0" distL="0" distR="0" simplePos="0" locked="0" layoutInCell="1" allowOverlap="1" relativeHeight="27">
            <wp:simplePos x="0" y="0"/>
            <wp:positionH relativeFrom="column">
              <wp:posOffset>-13970</wp:posOffset>
            </wp:positionH>
            <wp:positionV relativeFrom="paragraph">
              <wp:posOffset>635</wp:posOffset>
            </wp:positionV>
            <wp:extent cx="2548255" cy="1328420"/>
            <wp:effectExtent l="0" t="0" r="0" b="0"/>
            <wp:wrapSquare wrapText="largest"/>
            <wp:docPr id="12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ejaVu Sans" w:hAnsi="DejaVu Sans"/>
          <w:b/>
          <w:sz w:val="24"/>
          <w:szCs w:val="24"/>
        </w:rPr>
        <w:t xml:space="preserve"> </w:t>
      </w:r>
      <w:r>
        <w:rPr>
          <w:rFonts w:ascii="DejaVu Sans" w:hAnsi="DejaVu Sans"/>
          <w:b/>
          <w:sz w:val="24"/>
          <w:szCs w:val="24"/>
        </w:rPr>
        <w:t xml:space="preserve">Desejamos à todas as mães e madrinhas, pais e padrinhos orantes para os sacerdotes, um santo Natal. Que o Menino Jesus se faça presença real, dando a cada um, a graça de estarem abertos ao novo </w:t>
      </w:r>
      <w:r>
        <w:rPr>
          <w:rFonts w:ascii="DejaVu Sans" w:hAnsi="DejaVu Sans"/>
          <w:b/>
          <w:sz w:val="24"/>
          <w:szCs w:val="24"/>
        </w:rPr>
        <w:t>percebendo</w:t>
      </w:r>
      <w:r>
        <w:rPr>
          <w:rFonts w:ascii="DejaVu Sans" w:hAnsi="DejaVu Sans"/>
          <w:b/>
          <w:sz w:val="24"/>
          <w:szCs w:val="24"/>
        </w:rPr>
        <w:t xml:space="preserve"> </w:t>
      </w:r>
      <w:r>
        <w:rPr>
          <w:rFonts w:ascii="DejaVu Sans" w:hAnsi="DejaVu Sans"/>
          <w:b/>
          <w:sz w:val="24"/>
          <w:szCs w:val="24"/>
        </w:rPr>
        <w:t>os presentes de Deus à cada instante.</w:t>
      </w:r>
    </w:p>
    <w:p>
      <w:pPr>
        <w:pStyle w:val="Normal"/>
        <w:jc w:val="both"/>
        <w:rPr>
          <w:rFonts w:ascii="DejaVu Sans" w:hAnsi="DejaVu Sans"/>
          <w:sz w:val="24"/>
          <w:szCs w:val="24"/>
        </w:rPr>
      </w:pPr>
      <w:r>
        <w:rPr>
          <w:rFonts w:ascii="DejaVu Sans" w:hAnsi="DejaVu Sans"/>
          <w:b/>
          <w:sz w:val="24"/>
          <w:szCs w:val="24"/>
        </w:rPr>
        <w:t>Grande abraço à todas (os).</w:t>
      </w:r>
    </w:p>
    <w:p>
      <w:pPr>
        <w:pStyle w:val="Normal"/>
        <w:jc w:val="both"/>
        <w:rPr>
          <w:rFonts w:ascii="DejaVu Sans" w:hAnsi="DejaVu Sans"/>
          <w:sz w:val="24"/>
          <w:szCs w:val="24"/>
        </w:rPr>
      </w:pPr>
      <w:r>
        <w:rPr>
          <w:rFonts w:ascii="DejaVu Sans" w:hAnsi="DejaVu Sans"/>
          <w:b/>
          <w:sz w:val="24"/>
          <w:szCs w:val="24"/>
        </w:rPr>
        <w:t>Pelas mãos de Nossa Senhora.</w:t>
      </w:r>
    </w:p>
    <w:p>
      <w:pPr>
        <w:pStyle w:val="Normal"/>
        <w:jc w:val="both"/>
        <w:rPr>
          <w:rFonts w:ascii="DejaVu Sans" w:hAnsi="DejaVu Sans"/>
          <w:sz w:val="24"/>
          <w:szCs w:val="24"/>
        </w:rPr>
      </w:pPr>
      <w:r>
        <w:rPr>
          <w:rFonts w:ascii="DejaVu Sans" w:hAnsi="DejaVu Sans"/>
          <w:b/>
          <w:sz w:val="24"/>
          <w:szCs w:val="24"/>
        </w:rPr>
        <w:t>Irmãs Discípulas da Mãe de Deus.  ir. Sandra</w:t>
      </w:r>
    </w:p>
    <w:p>
      <w:pPr>
        <w:sectPr>
          <w:type w:val="continuous"/>
          <w:pgSz w:w="11906" w:h="16838"/>
          <w:pgMar w:left="1134" w:right="1134" w:header="709" w:top="1134" w:footer="709" w:bottom="1134" w:gutter="0"/>
          <w:formProt w:val="false"/>
          <w:textDirection w:val="lrTb"/>
          <w:docGrid w:type="default" w:linePitch="360" w:charSpace="0"/>
        </w:sectPr>
      </w:pPr>
    </w:p>
    <w:sectPr>
      <w:type w:val="continuous"/>
      <w:pgSz w:w="11906" w:h="16838"/>
      <w:pgMar w:left="1134" w:right="1134" w:header="709" w:top="1134" w:footer="709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Verdana"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DejaVu Sans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gency FB">
    <w:charset w:val="01"/>
    <w:family w:val="roman"/>
    <w:pitch w:val="variable"/>
  </w:font>
  <w:font w:name="DejaVu Sans">
    <w:charset w:val="01"/>
    <w:family w:val="swiss"/>
    <w:pitch w:val="variable"/>
  </w:font>
  <w:font w:name="Comic Sans MS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widowControl/>
      <w:spacing w:before="0" w:after="283"/>
      <w:ind w:left="0" w:right="0" w:hanging="0"/>
      <w:jc w:val="both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ind w:right="360" w:hanging="0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15">
              <wp:simplePos x="0" y="0"/>
              <wp:positionH relativeFrom="page">
                <wp:posOffset>6896735</wp:posOffset>
              </wp:positionH>
              <wp:positionV relativeFrom="paragraph">
                <wp:posOffset>-167640</wp:posOffset>
              </wp:positionV>
              <wp:extent cx="163195" cy="147320"/>
              <wp:effectExtent l="0" t="0" r="0" b="0"/>
              <wp:wrapSquare wrapText="largest"/>
              <wp:docPr id="10" name="Frame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2720" cy="146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Header"/>
                            <w:rPr/>
                          </w:pPr>
                          <w:r>
                            <w:rPr>
                              <w:rStyle w:val="Pagenumber"/>
                              <w:color w:val="000000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sz w:val="20"/>
                              <w:szCs w:val="20"/>
                            </w:rPr>
                            <w:instrText> PAGE </w:instrText>
                          </w:r>
                          <w:r>
                            <w:rPr>
                              <w:rStyle w:val="Pagenumber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sz w:val="20"/>
                              <w:szCs w:val="20"/>
                            </w:rPr>
                            <w:t>9</w:t>
                          </w:r>
                          <w:r>
                            <w:rPr>
                              <w:rStyle w:val="Pagenumber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rame1" stroked="f" style="position:absolute;margin-left:543.05pt;margin-top:-13.2pt;width:12.75pt;height:11.5pt;mso-position-horizont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Header"/>
                      <w:rPr/>
                    </w:pPr>
                    <w:r>
                      <w:rPr>
                        <w:rStyle w:val="Pagenumber"/>
                        <w:color w:val="000000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Style w:val="Pagenumber"/>
                        <w:sz w:val="20"/>
                        <w:szCs w:val="20"/>
                      </w:rPr>
                      <w:instrText> PAGE </w:instrText>
                    </w:r>
                    <w:r>
                      <w:rPr>
                        <w:rStyle w:val="Pagenumber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Style w:val="Pagenumber"/>
                        <w:sz w:val="20"/>
                        <w:szCs w:val="20"/>
                      </w:rPr>
                      <w:t>9</w:t>
                    </w:r>
                    <w:r>
                      <w:rPr>
                        <w:rStyle w:val="Pagenumber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00"/>
  <w:defaultTabStop w:val="708"/>
  <w:compat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parajita" w:eastAsiaTheme="minorHAnsi"/>
        <w:szCs w:val="34"/>
        <w:lang w:val="pt-B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(Web)" w:uiPriority="0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761b3"/>
    <w:pPr>
      <w:widowControl/>
      <w:bidi w:val="0"/>
      <w:jc w:val="left"/>
    </w:pPr>
    <w:rPr>
      <w:rFonts w:ascii="Verdana" w:hAnsi="Verdana" w:eastAsia="Times New Roman" w:cs="Times New Roman"/>
      <w:color w:val="auto"/>
      <w:kern w:val="0"/>
      <w:sz w:val="56"/>
      <w:szCs w:val="56"/>
      <w:lang w:val="pt-BR" w:eastAsia="pt-BR" w:bidi="ar-SA"/>
    </w:rPr>
  </w:style>
  <w:style w:type="paragraph" w:styleId="Heading1">
    <w:name w:val="Heading 1"/>
    <w:basedOn w:val="Normal"/>
    <w:link w:val="Ttulo1Char"/>
    <w:qFormat/>
    <w:rsid w:val="006761b3"/>
    <w:pPr>
      <w:spacing w:beforeAutospacing="1" w:afterAutospacing="1"/>
      <w:outlineLvl w:val="0"/>
    </w:pPr>
    <w:rPr>
      <w:rFonts w:ascii="Times New Roman" w:hAnsi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har" w:customStyle="1">
    <w:name w:val="Título 1 Char"/>
    <w:basedOn w:val="DefaultParagraphFont"/>
    <w:link w:val="Ttulo1"/>
    <w:qFormat/>
    <w:rsid w:val="006761b3"/>
    <w:rPr>
      <w:rFonts w:ascii="Times New Roman" w:hAnsi="Times New Roman" w:eastAsia="Times New Roman" w:cs="Times New Roman"/>
      <w:b/>
      <w:bCs/>
      <w:kern w:val="2"/>
      <w:szCs w:val="48"/>
      <w:lang w:eastAsia="pt-BR"/>
    </w:rPr>
  </w:style>
  <w:style w:type="character" w:styleId="CabealhoChar" w:customStyle="1">
    <w:name w:val="Cabeçalho Char"/>
    <w:basedOn w:val="DefaultParagraphFont"/>
    <w:link w:val="Cabealho"/>
    <w:qFormat/>
    <w:rsid w:val="006761b3"/>
    <w:rPr>
      <w:rFonts w:ascii="Verdana" w:hAnsi="Verdana" w:eastAsia="Times New Roman" w:cs="Times New Roman"/>
      <w:sz w:val="56"/>
      <w:szCs w:val="56"/>
      <w:lang w:eastAsia="pt-BR"/>
    </w:rPr>
  </w:style>
  <w:style w:type="character" w:styleId="Pagenumber">
    <w:name w:val="page number"/>
    <w:basedOn w:val="DefaultParagraphFont"/>
    <w:qFormat/>
    <w:rsid w:val="006761b3"/>
    <w:rPr/>
  </w:style>
  <w:style w:type="character" w:styleId="RodapChar" w:customStyle="1">
    <w:name w:val="Rodapé Char"/>
    <w:basedOn w:val="DefaultParagraphFont"/>
    <w:link w:val="Rodap"/>
    <w:qFormat/>
    <w:rsid w:val="006761b3"/>
    <w:rPr>
      <w:rFonts w:ascii="Verdana" w:hAnsi="Verdana" w:eastAsia="Times New Roman" w:cs="Times New Roman"/>
      <w:sz w:val="56"/>
      <w:szCs w:val="56"/>
      <w:lang w:eastAsia="pt-BR"/>
    </w:rPr>
  </w:style>
  <w:style w:type="character" w:styleId="CorpodetextoChar" w:customStyle="1">
    <w:name w:val="Corpo de texto Char"/>
    <w:basedOn w:val="DefaultParagraphFont"/>
    <w:link w:val="Corpodetexto"/>
    <w:qFormat/>
    <w:rsid w:val="006761b3"/>
    <w:rPr>
      <w:rFonts w:ascii="Arial" w:hAnsi="Arial" w:eastAsia="Times New Roman" w:cs="Times New Roman"/>
      <w:color w:val="FFFF00"/>
      <w:sz w:val="28"/>
      <w:szCs w:val="20"/>
      <w:lang w:eastAsia="pt-BR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character" w:styleId="ListLabel1">
    <w:name w:val="ListLabel 1"/>
    <w:qFormat/>
    <w:rPr>
      <w:rFonts w:ascii="DejaVu Sans" w:hAnsi="DejaVu Sans"/>
      <w:b/>
      <w:sz w:val="20"/>
      <w:szCs w:val="20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link w:val="CorpodetextoChar"/>
    <w:rsid w:val="006761b3"/>
    <w:pPr>
      <w:tabs>
        <w:tab w:val="left" w:pos="8378" w:leader="none"/>
      </w:tabs>
      <w:ind w:right="-26" w:hanging="0"/>
    </w:pPr>
    <w:rPr>
      <w:rFonts w:ascii="Arial" w:hAnsi="Arial"/>
      <w:color w:val="FFFF00"/>
      <w:sz w:val="28"/>
      <w:szCs w:val="20"/>
    </w:rPr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NormalWeb">
    <w:name w:val="Normal (Web)"/>
    <w:basedOn w:val="Normal"/>
    <w:qFormat/>
    <w:rsid w:val="006761b3"/>
    <w:pPr>
      <w:spacing w:beforeAutospacing="1" w:afterAutospacing="1"/>
    </w:pPr>
    <w:rPr>
      <w:rFonts w:ascii="Times New Roman" w:hAnsi="Times New Roman"/>
      <w:sz w:val="24"/>
      <w:szCs w:val="24"/>
    </w:rPr>
  </w:style>
  <w:style w:type="paragraph" w:styleId="Default" w:customStyle="1">
    <w:name w:val="Default"/>
    <w:qFormat/>
    <w:rsid w:val="006761b3"/>
    <w:pPr>
      <w:widowControl/>
      <w:bidi w:val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pt-BR" w:eastAsia="pt-BR" w:bidi="ar-SA"/>
    </w:rPr>
  </w:style>
  <w:style w:type="paragraph" w:styleId="Header">
    <w:name w:val="Header"/>
    <w:basedOn w:val="Normal"/>
    <w:link w:val="CabealhoChar"/>
    <w:rsid w:val="006761b3"/>
    <w:pPr>
      <w:tabs>
        <w:tab w:val="center" w:pos="4252" w:leader="none"/>
        <w:tab w:val="right" w:pos="8504" w:leader="none"/>
      </w:tabs>
    </w:pPr>
    <w:rPr/>
  </w:style>
  <w:style w:type="paragraph" w:styleId="Footer">
    <w:name w:val="Footer"/>
    <w:basedOn w:val="Normal"/>
    <w:link w:val="RodapChar"/>
    <w:rsid w:val="006761b3"/>
    <w:pPr>
      <w:tabs>
        <w:tab w:val="center" w:pos="4252" w:leader="none"/>
        <w:tab w:val="right" w:pos="8504" w:leader="none"/>
      </w:tabs>
    </w:pPr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yperlink" Target="https://www.vaticannews.va/pt/papa-francisco/missa-santa-marta/2018-12/papa-francisco-anunciacao-revoluciona-historia.html" TargetMode="External"/><Relationship Id="rId10" Type="http://schemas.openxmlformats.org/officeDocument/2006/relationships/image" Target="media/image6.pn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Application>LibreOffice/6.0.7.3$Linux_X86_64 LibreOffice_project/00m0$Build-3</Application>
  <Pages>9</Pages>
  <Words>1931</Words>
  <Characters>9218</Characters>
  <CharactersWithSpaces>11099</CharactersWithSpaces>
  <Paragraphs>107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2014-11-25T13:22:00Z</dcterms:created>
  <dc:creator>Irmã Maurinea</dc:creator>
  <dc:description/>
  <dc:language>pt-BR</dc:language>
  <cp:lastModifiedBy/>
  <cp:lastPrinted>2014-11-25T15:50:00Z</cp:lastPrinted>
  <dcterms:modified xsi:type="dcterms:W3CDTF">2019-11-29T00:59:22Z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